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1E31" w:rsidRPr="0073019C" w:rsidRDefault="00BE1E31" w:rsidP="00BE1E31">
      <w:pPr>
        <w:spacing w:after="120"/>
        <w:jc w:val="center"/>
        <w:rPr>
          <w:rFonts w:ascii="Book Antiqua" w:hAnsi="Book Antiqua" w:cs="Times New Roman"/>
          <w:b/>
          <w:bCs/>
          <w:color w:val="7030A0"/>
          <w:sz w:val="32"/>
          <w:szCs w:val="32"/>
        </w:rPr>
      </w:pPr>
      <w:r w:rsidRPr="0073019C">
        <w:rPr>
          <w:rFonts w:ascii="Book Antiqua" w:hAnsi="Book Antiqua" w:cs="Times New Roman"/>
          <w:b/>
          <w:bCs/>
          <w:color w:val="7030A0"/>
          <w:sz w:val="32"/>
          <w:szCs w:val="32"/>
        </w:rPr>
        <w:t xml:space="preserve">УСТАВНЫЕ ЧТЕНИЯ </w:t>
      </w:r>
      <w:r w:rsidR="0073019C">
        <w:rPr>
          <w:rFonts w:ascii="Book Antiqua" w:hAnsi="Book Antiqua" w:cs="Times New Roman"/>
          <w:b/>
          <w:bCs/>
          <w:color w:val="7030A0"/>
          <w:sz w:val="32"/>
          <w:szCs w:val="32"/>
        </w:rPr>
        <w:t>ВЕЛИКО</w:t>
      </w:r>
      <w:r w:rsidR="006565FE">
        <w:rPr>
          <w:rFonts w:ascii="Book Antiqua" w:hAnsi="Book Antiqua" w:cs="Times New Roman"/>
          <w:b/>
          <w:bCs/>
          <w:color w:val="7030A0"/>
          <w:sz w:val="32"/>
          <w:szCs w:val="32"/>
        </w:rPr>
        <w:t>ГО ЧЕТВЕРГА</w:t>
      </w:r>
    </w:p>
    <w:p w:rsidR="00BE1E31" w:rsidRPr="00BE1E31" w:rsidRDefault="00BE1E31" w:rsidP="00BE1E31">
      <w:pPr>
        <w:spacing w:after="120"/>
        <w:jc w:val="center"/>
        <w:rPr>
          <w:rFonts w:ascii="Book Antiqua" w:hAnsi="Book Antiqua" w:cs="Times New Roman"/>
          <w:b/>
          <w:bCs/>
          <w:color w:val="FF0000"/>
          <w:sz w:val="32"/>
          <w:szCs w:val="32"/>
        </w:rPr>
      </w:pPr>
    </w:p>
    <w:p w:rsidR="00BE1E31" w:rsidRPr="00BE1E31" w:rsidRDefault="00BE1E31" w:rsidP="00BE1E31">
      <w:pPr>
        <w:spacing w:after="120"/>
        <w:rPr>
          <w:rFonts w:ascii="Book Antiqua" w:hAnsi="Book Antiqua" w:cs="Times New Roman"/>
          <w:sz w:val="28"/>
          <w:szCs w:val="28"/>
        </w:rPr>
      </w:pPr>
      <w:r w:rsidRPr="00BE1E31">
        <w:rPr>
          <w:rFonts w:ascii="Book Antiqua" w:hAnsi="Book Antiqua" w:cs="Times New Roman"/>
          <w:b/>
          <w:bCs/>
          <w:sz w:val="28"/>
          <w:szCs w:val="28"/>
        </w:rPr>
        <w:t xml:space="preserve">1. </w:t>
      </w:r>
      <w:r w:rsidR="0073019C">
        <w:rPr>
          <w:rFonts w:ascii="Book Antiqua" w:hAnsi="Book Antiqua" w:cs="Times New Roman"/>
          <w:b/>
          <w:bCs/>
          <w:sz w:val="28"/>
          <w:szCs w:val="28"/>
        </w:rPr>
        <w:t>После кафизм утрени</w:t>
      </w:r>
    </w:p>
    <w:p w:rsidR="008263E5" w:rsidRPr="0073019C" w:rsidRDefault="00CE4EA7" w:rsidP="002A61BA">
      <w:pPr>
        <w:spacing w:after="120"/>
        <w:rPr>
          <w:rFonts w:ascii="Book Antiqua" w:hAnsi="Book Antiqua" w:cs="Times New Roman"/>
          <w:color w:val="7030A0"/>
          <w:sz w:val="28"/>
          <w:szCs w:val="28"/>
        </w:rPr>
      </w:pPr>
      <w:r w:rsidRPr="0073019C">
        <w:rPr>
          <w:rFonts w:ascii="Book Antiqua" w:hAnsi="Book Antiqua" w:cs="Times New Roman"/>
          <w:i/>
          <w:iCs/>
          <w:color w:val="7030A0"/>
          <w:sz w:val="28"/>
          <w:szCs w:val="28"/>
        </w:rPr>
        <w:t xml:space="preserve">Свт. </w:t>
      </w:r>
      <w:r w:rsidR="0073019C">
        <w:rPr>
          <w:rFonts w:ascii="Book Antiqua" w:hAnsi="Book Antiqua" w:cs="Times New Roman"/>
          <w:i/>
          <w:iCs/>
          <w:color w:val="7030A0"/>
          <w:sz w:val="28"/>
          <w:szCs w:val="28"/>
        </w:rPr>
        <w:t>Иоанн Златоуст</w:t>
      </w:r>
      <w:r w:rsidRPr="0073019C">
        <w:rPr>
          <w:rFonts w:ascii="Book Antiqua" w:hAnsi="Book Antiqua" w:cs="Times New Roman"/>
          <w:i/>
          <w:iCs/>
          <w:color w:val="7030A0"/>
          <w:sz w:val="28"/>
          <w:szCs w:val="28"/>
        </w:rPr>
        <w:t>,</w:t>
      </w:r>
      <w:r w:rsidRPr="0073019C">
        <w:rPr>
          <w:rFonts w:ascii="Book Antiqua" w:hAnsi="Book Antiqua" w:cs="Times New Roman"/>
          <w:color w:val="7030A0"/>
          <w:sz w:val="28"/>
          <w:szCs w:val="28"/>
        </w:rPr>
        <w:t xml:space="preserve"> </w:t>
      </w:r>
      <w:r w:rsidR="0073019C">
        <w:rPr>
          <w:rFonts w:ascii="Book Antiqua" w:hAnsi="Book Antiqua" w:cs="Times New Roman"/>
          <w:color w:val="7030A0"/>
          <w:sz w:val="28"/>
          <w:szCs w:val="28"/>
        </w:rPr>
        <w:t xml:space="preserve">Беседа </w:t>
      </w:r>
      <w:r w:rsidR="00033139">
        <w:rPr>
          <w:rFonts w:ascii="Book Antiqua" w:hAnsi="Book Antiqua" w:cs="Times New Roman"/>
          <w:color w:val="7030A0"/>
          <w:sz w:val="28"/>
          <w:szCs w:val="28"/>
        </w:rPr>
        <w:t>8</w:t>
      </w:r>
      <w:r w:rsidR="001E534A">
        <w:rPr>
          <w:rFonts w:ascii="Book Antiqua" w:hAnsi="Book Antiqua" w:cs="Times New Roman"/>
          <w:color w:val="7030A0"/>
          <w:sz w:val="28"/>
          <w:szCs w:val="28"/>
        </w:rPr>
        <w:t>2</w:t>
      </w:r>
      <w:r w:rsidR="0073019C">
        <w:rPr>
          <w:rFonts w:ascii="Book Antiqua" w:hAnsi="Book Antiqua" w:cs="Times New Roman"/>
          <w:color w:val="7030A0"/>
          <w:sz w:val="28"/>
          <w:szCs w:val="28"/>
        </w:rPr>
        <w:t>-я на Евангелие от Матфея</w:t>
      </w:r>
    </w:p>
    <w:p w:rsidR="0073019C" w:rsidRDefault="0073019C" w:rsidP="001E534A">
      <w:pPr>
        <w:spacing w:after="120"/>
        <w:jc w:val="right"/>
        <w:rPr>
          <w:rFonts w:ascii="Book Antiqua" w:hAnsi="Book Antiqua" w:cs="Times New Roman"/>
        </w:rPr>
      </w:pPr>
      <w:r w:rsidRPr="0073019C">
        <w:rPr>
          <w:rFonts w:ascii="Book Antiqua" w:hAnsi="Book Antiqua" w:cs="Times New Roman"/>
        </w:rPr>
        <w:t>«</w:t>
      </w:r>
      <w:r w:rsidR="001E534A" w:rsidRPr="001E534A">
        <w:rPr>
          <w:rFonts w:ascii="Book Antiqua" w:hAnsi="Book Antiqua" w:cs="Times New Roman"/>
        </w:rPr>
        <w:t xml:space="preserve">И когда они ели, </w:t>
      </w:r>
      <w:r w:rsidR="001E534A">
        <w:rPr>
          <w:rFonts w:ascii="Book Antiqua" w:hAnsi="Book Antiqua" w:cs="Times New Roman"/>
        </w:rPr>
        <w:br/>
      </w:r>
      <w:r w:rsidR="001E534A" w:rsidRPr="001E534A">
        <w:rPr>
          <w:rFonts w:ascii="Book Antiqua" w:hAnsi="Book Antiqua" w:cs="Times New Roman"/>
        </w:rPr>
        <w:t xml:space="preserve">Иисус взял хлеб и, благословив, преломил и, раздавая ученикам, сказал: </w:t>
      </w:r>
      <w:r w:rsidR="001E534A">
        <w:rPr>
          <w:rFonts w:ascii="Book Antiqua" w:hAnsi="Book Antiqua" w:cs="Times New Roman"/>
        </w:rPr>
        <w:br/>
        <w:t>П</w:t>
      </w:r>
      <w:r w:rsidR="001E534A" w:rsidRPr="001E534A">
        <w:rPr>
          <w:rFonts w:ascii="Book Antiqua" w:hAnsi="Book Antiqua" w:cs="Times New Roman"/>
        </w:rPr>
        <w:t xml:space="preserve">риимите, ядите: сие есть Тело Мое. </w:t>
      </w:r>
      <w:r w:rsidR="001E534A">
        <w:rPr>
          <w:rFonts w:ascii="Book Antiqua" w:hAnsi="Book Antiqua" w:cs="Times New Roman"/>
        </w:rPr>
        <w:br/>
      </w:r>
      <w:r w:rsidR="001E534A" w:rsidRPr="001E534A">
        <w:rPr>
          <w:rFonts w:ascii="Book Antiqua" w:hAnsi="Book Antiqua" w:cs="Times New Roman"/>
        </w:rPr>
        <w:t xml:space="preserve">И, взяв чашу и благодарив, подал им и сказал: </w:t>
      </w:r>
      <w:r w:rsidR="001E534A">
        <w:rPr>
          <w:rFonts w:ascii="Book Antiqua" w:hAnsi="Book Antiqua" w:cs="Times New Roman"/>
        </w:rPr>
        <w:br/>
        <w:t>П</w:t>
      </w:r>
      <w:r w:rsidR="001E534A" w:rsidRPr="001E534A">
        <w:rPr>
          <w:rFonts w:ascii="Book Antiqua" w:hAnsi="Book Antiqua" w:cs="Times New Roman"/>
        </w:rPr>
        <w:t xml:space="preserve">ейте из нее все, ибо сие есть Кровь Моя Нового Завета, </w:t>
      </w:r>
      <w:r w:rsidR="001E534A">
        <w:rPr>
          <w:rFonts w:ascii="Book Antiqua" w:hAnsi="Book Antiqua" w:cs="Times New Roman"/>
        </w:rPr>
        <w:br/>
      </w:r>
      <w:r w:rsidR="001E534A" w:rsidRPr="001E534A">
        <w:rPr>
          <w:rFonts w:ascii="Book Antiqua" w:hAnsi="Book Antiqua" w:cs="Times New Roman"/>
        </w:rPr>
        <w:t>за многих изливаемая во оставление грехов</w:t>
      </w:r>
      <w:r w:rsidRPr="0073019C">
        <w:rPr>
          <w:rFonts w:ascii="Book Antiqua" w:hAnsi="Book Antiqua" w:cs="Times New Roman"/>
        </w:rPr>
        <w:t xml:space="preserve">». </w:t>
      </w:r>
      <w:r>
        <w:rPr>
          <w:rFonts w:ascii="Book Antiqua" w:hAnsi="Book Antiqua" w:cs="Times New Roman"/>
        </w:rPr>
        <w:br/>
      </w:r>
      <w:r w:rsidRPr="0073019C">
        <w:rPr>
          <w:rFonts w:ascii="Book Antiqua" w:hAnsi="Book Antiqua" w:cs="Times New Roman"/>
        </w:rPr>
        <w:t>(Матф.</w:t>
      </w:r>
      <w:r w:rsidRPr="0073019C">
        <w:rPr>
          <w:rFonts w:ascii="Times New Roman" w:hAnsi="Times New Roman" w:cs="Times New Roman"/>
        </w:rPr>
        <w:t> </w:t>
      </w:r>
      <w:r w:rsidRPr="0073019C">
        <w:rPr>
          <w:rFonts w:ascii="Book Antiqua" w:hAnsi="Book Antiqua" w:cs="Times New Roman"/>
        </w:rPr>
        <w:t>2</w:t>
      </w:r>
      <w:r w:rsidR="001E534A">
        <w:rPr>
          <w:rFonts w:ascii="Book Antiqua" w:hAnsi="Book Antiqua" w:cs="Times New Roman"/>
        </w:rPr>
        <w:t>6</w:t>
      </w:r>
      <w:r w:rsidRPr="0073019C">
        <w:rPr>
          <w:rFonts w:ascii="Book Antiqua" w:hAnsi="Book Antiqua" w:cs="Times New Roman"/>
        </w:rPr>
        <w:t>:</w:t>
      </w:r>
      <w:r w:rsidR="001E534A">
        <w:rPr>
          <w:rFonts w:ascii="Book Antiqua" w:hAnsi="Book Antiqua" w:cs="Times New Roman"/>
        </w:rPr>
        <w:t>26</w:t>
      </w:r>
      <w:r w:rsidRPr="0073019C">
        <w:rPr>
          <w:rFonts w:ascii="Book Antiqua" w:hAnsi="Book Antiqua" w:cs="Times New Roman"/>
        </w:rPr>
        <w:t>–</w:t>
      </w:r>
      <w:r w:rsidR="001E534A">
        <w:rPr>
          <w:rFonts w:ascii="Book Antiqua" w:hAnsi="Book Antiqua" w:cs="Times New Roman"/>
        </w:rPr>
        <w:t>28</w:t>
      </w:r>
      <w:r w:rsidRPr="0073019C">
        <w:rPr>
          <w:rFonts w:ascii="Book Antiqua" w:hAnsi="Book Antiqua" w:cs="Times New Roman"/>
        </w:rPr>
        <w:t>)</w:t>
      </w:r>
    </w:p>
    <w:p w:rsidR="001E534A" w:rsidRPr="001E534A" w:rsidRDefault="001E534A" w:rsidP="001E534A">
      <w:pPr>
        <w:spacing w:after="120"/>
        <w:jc w:val="both"/>
        <w:rPr>
          <w:rFonts w:ascii="Book Antiqua" w:hAnsi="Book Antiqua" w:cs="Times New Roman"/>
        </w:rPr>
      </w:pPr>
      <w:r w:rsidRPr="001E534A">
        <w:rPr>
          <w:rFonts w:ascii="Book Antiqua" w:hAnsi="Book Antiqua" w:cs="Times New Roman"/>
        </w:rPr>
        <w:t>1. О, как велико ослепление предателя! Приобщаясь тайн, он оставался таким же, и наслаждаясь страшною трапезою, не изменялся. Это показывает Иоанн (Ин.</w:t>
      </w:r>
      <w:r w:rsidRPr="001E534A">
        <w:rPr>
          <w:rFonts w:ascii="Times New Roman" w:hAnsi="Times New Roman" w:cs="Times New Roman"/>
        </w:rPr>
        <w:t> </w:t>
      </w:r>
      <w:r w:rsidRPr="001E534A">
        <w:rPr>
          <w:rFonts w:ascii="Book Antiqua" w:hAnsi="Book Antiqua" w:cs="Times New Roman"/>
        </w:rPr>
        <w:t>13:27), когда говорит, что после этого вошел в него сатана, не потому, что пренебрегал телом Господним, но издеваясь над бесстыдством предателя. Грех его велик был в двояком отношении: и потому, что он с таким расположением приступил к тайнам, и потому, что, приступивши, не вразумился ни страхом, ни благодеянием, ни честью. Христос не препятствовал ему, хотя и знал все, чтобы ты познал, что Он не оставляет ничего, что служит к исправлению. Поэтому и прежде, и после этого непрестанно вразумлял и удерживал предателя и словами, и делами, и страхом, и угрозами, и честью, и услугами. Но ничто не предохранило его от жестокого недуга. Вот почему Христос, оставив, наконец, его, чрез тайны опять напоминает ученикам о Своей смерти, и на вечери беседует о кресте, чтобы чрез частое предсказание сделать для них Свое страдание удобоприемлемым. Действительно, если они после стольких событий и предсказаний смутились, то чего не потерпели бы, если бы ничего такого не услышали? «И когда они ели, Иисус взял хлеб и, благословив, преломил». Для чего Христос совершил это таинство во время пасхи? Для того, чтобы ты из всего познавал, что Он есть законодатель Ветхого Завета, и что написанное в этом Завете служит прообразованием новозаветных событий. Поэтому-то Христос вместе с образом полагает и самую истину. Вечер же служил знаком полноты времен и того, что дела приходили уже к концу. И «благодарит»,</w:t>
      </w:r>
      <w:r>
        <w:rPr>
          <w:rFonts w:ascii="Book Antiqua" w:hAnsi="Book Antiqua" w:cs="Times New Roman"/>
        </w:rPr>
        <w:t xml:space="preserve"> — </w:t>
      </w:r>
      <w:r w:rsidRPr="001E534A">
        <w:rPr>
          <w:rFonts w:ascii="Book Antiqua" w:hAnsi="Book Antiqua" w:cs="Times New Roman"/>
        </w:rPr>
        <w:t>научая нас, как должно совершать это таинство; показывая, что Он добровольно идет на страдание; наставляя нас переносить страдания с благодарностью, и возбуждая в нас благие надежды. Если образ был освобождением от столь великого рабства, то тем более Истина освободит вселенную и предаст Себя для спасения нашего естества. Вот почему Христос не прежде установил таинство, но когда надлежало уже упраздниться предписанному законом. Он упраздняет самый главный праздник иудеев, призывая их к другой, страшной вечери, и говорит: «Приимите, ядите: сие есть Тело Мое, за вас ломимое» (1Кор.</w:t>
      </w:r>
      <w:r w:rsidRPr="001E534A">
        <w:rPr>
          <w:rFonts w:ascii="Times New Roman" w:hAnsi="Times New Roman" w:cs="Times New Roman"/>
        </w:rPr>
        <w:t> </w:t>
      </w:r>
      <w:r w:rsidRPr="001E534A">
        <w:rPr>
          <w:rFonts w:ascii="Book Antiqua" w:hAnsi="Book Antiqua" w:cs="Times New Roman"/>
        </w:rPr>
        <w:t xml:space="preserve">11:24). Каким образом ученики, услышав это, не смутились? Оттого, что Христос и прежде много важного говорил им об этом таинстве. Поэтому теперь он и не дает более наставлений относительно этого, так как они довольно уже слышали, а показывает только причину страдания, то есть, отпущение грехов. И называет кровью Нового Завета, то есть, обетования, возвещения нового закона. Это обещано было издревле, и составляет Новый Завет. И как Ветхий Завет имел овнов и тельцов, так и новый имеет кровь Господню. Этим самым Христос показывает и то, что Он претерпит смерть; потому упоминает и о завете, и вспоминает вместе о первом, так как и этот завет обновлен был кровью. Далее, опять говорит о причине Своей смерти: «Ибо сие... за многих изливаемая во оставление грехов», и прибавляет: «сие творите в Мое воспоминание». Видишь ли, как Христос отклоняет и </w:t>
      </w:r>
      <w:r w:rsidRPr="001E534A">
        <w:rPr>
          <w:rFonts w:ascii="Book Antiqua" w:hAnsi="Book Antiqua" w:cs="Times New Roman"/>
        </w:rPr>
        <w:lastRenderedPageBreak/>
        <w:t>отвращает от иудейских обычаев? Как пасху вы совершали, говорит Он, в воспоминание чудес, бывших в Египте, так и это таинство совершайте в Мое воспоминание. Кровь Ветхого Завета была изливаема во спасение первородных, а эта кровь изливается во оставление грехов всего мира: «Сие есть Кровь Моя,</w:t>
      </w:r>
      <w:r>
        <w:rPr>
          <w:rFonts w:ascii="Book Antiqua" w:hAnsi="Book Antiqua" w:cs="Times New Roman"/>
        </w:rPr>
        <w:t xml:space="preserve"> — </w:t>
      </w:r>
      <w:r w:rsidRPr="001E534A">
        <w:rPr>
          <w:rFonts w:ascii="Book Antiqua" w:hAnsi="Book Antiqua" w:cs="Times New Roman"/>
        </w:rPr>
        <w:t>говорит Он,– изливаемая во оставление грехов». Это сказал он также и для того, чтобы показать, что страдание и крест суть таинство, и этим опять утешить учеников. И как Моисей сказал: это да будет памятно для вас вечно (Исх.</w:t>
      </w:r>
      <w:r w:rsidRPr="001E534A">
        <w:rPr>
          <w:rFonts w:ascii="Times New Roman" w:hAnsi="Times New Roman" w:cs="Times New Roman"/>
        </w:rPr>
        <w:t> </w:t>
      </w:r>
      <w:r w:rsidRPr="001E534A">
        <w:rPr>
          <w:rFonts w:ascii="Book Antiqua" w:hAnsi="Book Antiqua" w:cs="Times New Roman"/>
        </w:rPr>
        <w:t>3:15), так и Христос говорит: «В Мое воспоминание», до того времени, как Я приду. Потому говорит еще: «Очень желал Я есть с вами сию пасху» (Лк.</w:t>
      </w:r>
      <w:r w:rsidRPr="001E534A">
        <w:rPr>
          <w:rFonts w:ascii="Times New Roman" w:hAnsi="Times New Roman" w:cs="Times New Roman"/>
        </w:rPr>
        <w:t> </w:t>
      </w:r>
      <w:r w:rsidRPr="001E534A">
        <w:rPr>
          <w:rFonts w:ascii="Book Antiqua" w:hAnsi="Book Antiqua" w:cs="Times New Roman"/>
        </w:rPr>
        <w:t>22:15), то есть, предать вам новые установления, и даровать пасху, чтобы чрез нее сделать вас духовными. И сам пил из чаши, для того, чтобы ученики, услыша это, не сказали: что такое, мы пьем кровь и едим плоть?</w:t>
      </w:r>
      <w:r>
        <w:rPr>
          <w:rFonts w:ascii="Book Antiqua" w:hAnsi="Book Antiqua" w:cs="Times New Roman"/>
        </w:rPr>
        <w:t xml:space="preserve"> — </w:t>
      </w:r>
      <w:r w:rsidRPr="001E534A">
        <w:rPr>
          <w:rFonts w:ascii="Book Antiqua" w:hAnsi="Book Antiqua" w:cs="Times New Roman"/>
        </w:rPr>
        <w:t>и от того не смутились. (Ведь когда Христос говорил об этом, то и самыми словами многие соблазнялись). Итак, чтобы ученики и тогда не смутились, Он сам первый совершил это, побуждая их приступить к приобщению тайн без смущения. С этою-то целью Он и пил сам собственную кровь. Что же? Не должно ли, скажешь ты, совершать и древнее, и новое таинство? Ни в каком случае. Христос для того и сказал: «сие творите», чтобы отклонить от древнего. Если новое таинство дарует оставление грехов,</w:t>
      </w:r>
      <w:r>
        <w:rPr>
          <w:rFonts w:ascii="Book Antiqua" w:hAnsi="Book Antiqua" w:cs="Times New Roman"/>
        </w:rPr>
        <w:t xml:space="preserve"> — </w:t>
      </w:r>
      <w:r w:rsidRPr="001E534A">
        <w:rPr>
          <w:rFonts w:ascii="Book Antiqua" w:hAnsi="Book Antiqua" w:cs="Times New Roman"/>
        </w:rPr>
        <w:t>а оно действительно дарует,</w:t>
      </w:r>
      <w:r>
        <w:rPr>
          <w:rFonts w:ascii="Book Antiqua" w:hAnsi="Book Antiqua" w:cs="Times New Roman"/>
        </w:rPr>
        <w:t xml:space="preserve"> — </w:t>
      </w:r>
      <w:r w:rsidRPr="001E534A">
        <w:rPr>
          <w:rFonts w:ascii="Book Antiqua" w:hAnsi="Book Antiqua" w:cs="Times New Roman"/>
        </w:rPr>
        <w:t>то древнее уже излишне. Поэтому как было у иудеев, так и здесь с таинством Христос соединил воспоминание благодеяния, и этим заграждает уста еретиков. Когда они говорят: откуда известно, что Христос принес Себя в жертву?</w:t>
      </w:r>
      <w:r>
        <w:rPr>
          <w:rFonts w:ascii="Book Antiqua" w:hAnsi="Book Antiqua" w:cs="Times New Roman"/>
        </w:rPr>
        <w:t xml:space="preserve"> — </w:t>
      </w:r>
      <w:r w:rsidRPr="001E534A">
        <w:rPr>
          <w:rFonts w:ascii="Book Antiqua" w:hAnsi="Book Antiqua" w:cs="Times New Roman"/>
        </w:rPr>
        <w:t>то мы, кроме других свидетельств, заграждаем уста их и самими таинствами. Если Иисус не умер, то символом чего же служат таинства?</w:t>
      </w:r>
    </w:p>
    <w:p w:rsidR="001E534A" w:rsidRPr="001E534A" w:rsidRDefault="001E534A" w:rsidP="001E534A">
      <w:pPr>
        <w:spacing w:after="120"/>
        <w:jc w:val="both"/>
        <w:rPr>
          <w:rFonts w:ascii="Book Antiqua" w:hAnsi="Book Antiqua" w:cs="Times New Roman"/>
        </w:rPr>
      </w:pPr>
      <w:r w:rsidRPr="001E534A">
        <w:rPr>
          <w:rFonts w:ascii="Book Antiqua" w:hAnsi="Book Antiqua" w:cs="Times New Roman"/>
        </w:rPr>
        <w:t>2. Видишь ли, как много Христос заботился о том, чтобы мы всегда вспоминали, что Он умер за нас? Так как имели явиться последователи Маркиона, Валентина и Манеса, отвергающие это строительство спасения, то Он непрестанно напоминает о страдании и чрез самые таинства, чтобы никто не был обольщен, и таким образом этою священною трапезою и спасает и, вместе, наставляет, потому что это таинство есть основание благ. Вот почему и Павел часто упоминает об этом. Затем, после установления таинства, Христос говорит: «Не буду пить от плода сего виноградного до того дня, когда буду пить с вами новое [вино] в Царстве Отца Моего» (Мф.</w:t>
      </w:r>
      <w:r w:rsidRPr="001E534A">
        <w:rPr>
          <w:rFonts w:ascii="Times New Roman" w:hAnsi="Times New Roman" w:cs="Times New Roman"/>
        </w:rPr>
        <w:t> </w:t>
      </w:r>
      <w:r w:rsidRPr="001E534A">
        <w:rPr>
          <w:rFonts w:ascii="Book Antiqua" w:hAnsi="Book Antiqua" w:cs="Times New Roman"/>
        </w:rPr>
        <w:t>26:29). Так как Он беседовал с учениками о страдании и кресте, то опять говорит и о воскресении, упоминает о царстве, называя таким образом Свое воскресение. Но для чего Он пил по воскресении? Для того, чтобы люди грубые не сочли воскресение призрачным: многие ведь поставляли это признаком воскресения. Поэтому-то апостолы для уверения в воскресении говорили: «Нам, которые с Ним ели и пили» (Деян.</w:t>
      </w:r>
      <w:r w:rsidRPr="001E534A">
        <w:rPr>
          <w:rFonts w:ascii="Times New Roman" w:hAnsi="Times New Roman" w:cs="Times New Roman"/>
        </w:rPr>
        <w:t> </w:t>
      </w:r>
      <w:r w:rsidRPr="001E534A">
        <w:rPr>
          <w:rFonts w:ascii="Book Antiqua" w:hAnsi="Book Antiqua" w:cs="Times New Roman"/>
        </w:rPr>
        <w:t>10:41). Итак, желая показать ученикам, что они ясно увидят Его по воскресении, что Он опять будет с ними и что они сами будут свидетелями события и посредством видения, и посредством дел, Он говорит: «Когда буду пить с вами новое [вино]», при вашем свидетельстве; вы увидите Меня после того, как Я воскресну. А что значит: «Новое [вино]»? Новым, то есть, необыкновенным образом, не в теле подверженном страданию, но уже бессмертном, нетленном и не имеющем нужды в пище. Итак, по воскресении, Христос ел и пил не в силу необходимости,</w:t>
      </w:r>
      <w:r>
        <w:rPr>
          <w:rFonts w:ascii="Book Antiqua" w:hAnsi="Book Antiqua" w:cs="Times New Roman"/>
        </w:rPr>
        <w:t xml:space="preserve"> — </w:t>
      </w:r>
      <w:r w:rsidRPr="001E534A">
        <w:rPr>
          <w:rFonts w:ascii="Book Antiqua" w:hAnsi="Book Antiqua" w:cs="Times New Roman"/>
        </w:rPr>
        <w:t>тогда тело Его уже не нуждалось в этом,</w:t>
      </w:r>
      <w:r>
        <w:rPr>
          <w:rFonts w:ascii="Book Antiqua" w:hAnsi="Book Antiqua" w:cs="Times New Roman"/>
        </w:rPr>
        <w:t xml:space="preserve"> — </w:t>
      </w:r>
      <w:r w:rsidRPr="001E534A">
        <w:rPr>
          <w:rFonts w:ascii="Book Antiqua" w:hAnsi="Book Antiqua" w:cs="Times New Roman"/>
        </w:rPr>
        <w:t>а для удостоверения в воскресении. Но для чего по воскресении Он пил не воду, а вино? Для того, чтобы совершенно исторгнуть другую злую ересь. Так как некоторые в тайнах употребляют воду, то чтобы показать, что и при установлении таинства употреблял вино, и по воскресении, когда без таинства предлагал обыкновенную трапезу, также употреблял вино, говорит: «от плода сего виноградного». Виноградная же лоза производит вино, а не воду. «И, воспев, пошли на гору Елеонскую» (Мф.</w:t>
      </w:r>
      <w:r w:rsidRPr="001E534A">
        <w:rPr>
          <w:rFonts w:ascii="Times New Roman" w:hAnsi="Times New Roman" w:cs="Times New Roman"/>
        </w:rPr>
        <w:t> </w:t>
      </w:r>
      <w:r w:rsidRPr="001E534A">
        <w:rPr>
          <w:rFonts w:ascii="Book Antiqua" w:hAnsi="Book Antiqua" w:cs="Times New Roman"/>
        </w:rPr>
        <w:t xml:space="preserve">26:30). Да слышат все те, которые, подобно свиньям, принимая пищу без молитвы, попирают чувственную трапезу и встают от нее опьянелыми, тогда как должно оканчивать ее с благодарностью и пением. Слушайте и вы, которые не дожидаетесь окончательной </w:t>
      </w:r>
      <w:r w:rsidRPr="001E534A">
        <w:rPr>
          <w:rFonts w:ascii="Book Antiqua" w:hAnsi="Book Antiqua" w:cs="Times New Roman"/>
        </w:rPr>
        <w:lastRenderedPageBreak/>
        <w:t>молитвы при совершении тайн: эта молитва есть образ Христовой молитвы. Христос возблагодарил прежде, нежели предложил трапезу ученикам, чтобы и мы благодарили. Возблагодарил, и воспел, и после трапезы, чтобы и мы делали то же самое. Но для чего Он пошел на гору? Для того, чтобы явить Себя тем, которые хотели взять Его, чтобы не подумали, что Он скрывается; поэтому спешил идти на место, известное и Иуде. «Тогда говорит им Иисус: все вы соблазнитесь о Мне». Потом приводит пророчество: «Ибо написано: поражу пастыря, и рассеются овцы стада» (Мф.26:31),</w:t>
      </w:r>
      <w:r>
        <w:rPr>
          <w:rFonts w:ascii="Book Antiqua" w:hAnsi="Book Antiqua" w:cs="Times New Roman"/>
        </w:rPr>
        <w:t xml:space="preserve"> — </w:t>
      </w:r>
      <w:r w:rsidRPr="001E534A">
        <w:rPr>
          <w:rFonts w:ascii="Book Antiqua" w:hAnsi="Book Antiqua" w:cs="Times New Roman"/>
        </w:rPr>
        <w:t>чтобы с одной стороны убедить учеников всегда внимать Писанию, а с другой</w:t>
      </w:r>
      <w:r>
        <w:rPr>
          <w:rFonts w:ascii="Book Antiqua" w:hAnsi="Book Antiqua" w:cs="Times New Roman"/>
        </w:rPr>
        <w:t xml:space="preserve"> — </w:t>
      </w:r>
      <w:r w:rsidRPr="001E534A">
        <w:rPr>
          <w:rFonts w:ascii="Book Antiqua" w:hAnsi="Book Antiqua" w:cs="Times New Roman"/>
        </w:rPr>
        <w:t>показать, что Он распинается по воле Божией, и чтобы из всего видно было, что Он не противник Ветхому Завету и Богу, в нем возвещаемому, что совершающееся есть дело смотрения Божия, и что все настоящие события издревле предвозвестили пророки, чтобы ученики несомненно надеялись на лучшее. Вместе с этим дает знать, каковы были ученики пред крестною смертью, и каковы после крестной смерти. Те, которые во время распятия Его не могли даже устоять, после смерти Его сделались сильны и крепче адаманта. А это самое, то есть, бегство и страх учеников, служит доказательством смерти Спасителя. В самом деле, если после столь великих событий и свидетельств некоторые бесстыдно говорят, будто Христос не распят, то в какое бы нечестие они не впали, если бы ничего такого не случилось? Поэтому не только Своими страданиями, но и состоянием учеников, а также и тайнами Христос подтверждает истину смерти Своей, посрамляя всем этим зараженных ересью Маркиона. Поэтому же и верховному апостолу попускает отречься. В самом деле, если Он не был связан и распят, то отчего объял такой страх и этого апостола, и прочих? Впрочем, Христос не попустил им оставаться в печали, но что говорит? «По воскресении же Моем предварю вас в Галилее» (Мф.26:32). Он не является с неба тотчас же и не удаляется в какую-либо дальнюю страну, но остается среди того самого народа, среди которого был распят, и почти в тех самых местах,</w:t>
      </w:r>
      <w:r>
        <w:rPr>
          <w:rFonts w:ascii="Book Antiqua" w:hAnsi="Book Antiqua" w:cs="Times New Roman"/>
        </w:rPr>
        <w:t xml:space="preserve"> — </w:t>
      </w:r>
      <w:r w:rsidRPr="001E534A">
        <w:rPr>
          <w:rFonts w:ascii="Book Antiqua" w:hAnsi="Book Antiqua" w:cs="Times New Roman"/>
        </w:rPr>
        <w:t>чтобы и этим уверить учеников, что Он сам и распят был, и воскрес,</w:t>
      </w:r>
      <w:r>
        <w:rPr>
          <w:rFonts w:ascii="Book Antiqua" w:hAnsi="Book Antiqua" w:cs="Times New Roman"/>
        </w:rPr>
        <w:t xml:space="preserve"> — </w:t>
      </w:r>
      <w:r w:rsidRPr="001E534A">
        <w:rPr>
          <w:rFonts w:ascii="Book Antiqua" w:hAnsi="Book Antiqua" w:cs="Times New Roman"/>
        </w:rPr>
        <w:t>и тем более утешить их в печали. Потому и сказал: "В Галилее", чтобы, освободившись от страха иудеев, они поверили Его словам. Потому же Он и явился там. «Петр сказал Ему в ответ: если и все соблазнятся о Тебе, я никогда не соблазнюсь» (Мф.26:33).</w:t>
      </w:r>
    </w:p>
    <w:p w:rsidR="001E534A" w:rsidRPr="001E534A" w:rsidRDefault="001E534A" w:rsidP="001E534A">
      <w:pPr>
        <w:spacing w:after="120"/>
        <w:jc w:val="both"/>
        <w:rPr>
          <w:rFonts w:ascii="Book Antiqua" w:hAnsi="Book Antiqua" w:cs="Times New Roman"/>
        </w:rPr>
      </w:pPr>
      <w:r w:rsidRPr="001E534A">
        <w:rPr>
          <w:rFonts w:ascii="Book Antiqua" w:hAnsi="Book Antiqua" w:cs="Times New Roman"/>
        </w:rPr>
        <w:t>3. Что ты говоришь, Петр? Пророк сказал: «Рассеются овцы»; Христос подтвердил сказанное; а ты говоришь, нет? Разве тебе не довольно того, что случилось прежде, когда ты говорил: «Будь милостив к Себе, Господи» (Мф.</w:t>
      </w:r>
      <w:r w:rsidRPr="001E534A">
        <w:rPr>
          <w:rFonts w:ascii="Times New Roman" w:hAnsi="Times New Roman" w:cs="Times New Roman"/>
        </w:rPr>
        <w:t> </w:t>
      </w:r>
      <w:r w:rsidRPr="001E534A">
        <w:rPr>
          <w:rFonts w:ascii="Book Antiqua" w:hAnsi="Book Antiqua" w:cs="Times New Roman"/>
        </w:rPr>
        <w:t>16:22)</w:t>
      </w:r>
      <w:r>
        <w:rPr>
          <w:rFonts w:ascii="Book Antiqua" w:hAnsi="Book Antiqua" w:cs="Times New Roman"/>
        </w:rPr>
        <w:t xml:space="preserve"> — </w:t>
      </w:r>
      <w:r w:rsidRPr="001E534A">
        <w:rPr>
          <w:rFonts w:ascii="Book Antiqua" w:hAnsi="Book Antiqua" w:cs="Times New Roman"/>
        </w:rPr>
        <w:t>и был обличен? Христос попускает пасть Петру для того, чтобы научить его во всем повиноваться Ему, и определение Его почитать вернейшим собственного суждения. Да и прочие получили немало пользы от его отвержения, познавши немощь человеческую и истину Божию. Когда сам Бог предсказал что-нибудь, то не должно уже оспаривать этого, и восставать против многих. "Похвалу",</w:t>
      </w:r>
      <w:r>
        <w:rPr>
          <w:rFonts w:ascii="Book Antiqua" w:hAnsi="Book Antiqua" w:cs="Times New Roman"/>
        </w:rPr>
        <w:t xml:space="preserve"> — </w:t>
      </w:r>
      <w:r w:rsidRPr="001E534A">
        <w:rPr>
          <w:rFonts w:ascii="Book Antiqua" w:hAnsi="Book Antiqua" w:cs="Times New Roman"/>
        </w:rPr>
        <w:t>говорит апостол, ты будешь иметь «только в себе, а не в другом» (Гал.</w:t>
      </w:r>
      <w:r w:rsidRPr="001E534A">
        <w:rPr>
          <w:rFonts w:ascii="Times New Roman" w:hAnsi="Times New Roman" w:cs="Times New Roman"/>
        </w:rPr>
        <w:t> </w:t>
      </w:r>
      <w:r w:rsidRPr="001E534A">
        <w:rPr>
          <w:rFonts w:ascii="Book Antiqua" w:hAnsi="Book Antiqua" w:cs="Times New Roman"/>
        </w:rPr>
        <w:t>6:4). Надлежало бы молиться и говорить: помоги нам не разлучаться; а он надеется на самого себя и говорит: «Если и все соблазнятся о Тебе, я никогда не соблазнюсь»,</w:t>
      </w:r>
      <w:r>
        <w:rPr>
          <w:rFonts w:ascii="Book Antiqua" w:hAnsi="Book Antiqua" w:cs="Times New Roman"/>
        </w:rPr>
        <w:t xml:space="preserve"> — </w:t>
      </w:r>
      <w:r w:rsidRPr="001E534A">
        <w:rPr>
          <w:rFonts w:ascii="Book Antiqua" w:hAnsi="Book Antiqua" w:cs="Times New Roman"/>
        </w:rPr>
        <w:t>т. е. хотя бы все потерпели это, но я не потерплю,</w:t>
      </w:r>
      <w:r>
        <w:rPr>
          <w:rFonts w:ascii="Book Antiqua" w:hAnsi="Book Antiqua" w:cs="Times New Roman"/>
        </w:rPr>
        <w:t xml:space="preserve"> — </w:t>
      </w:r>
      <w:r w:rsidRPr="001E534A">
        <w:rPr>
          <w:rFonts w:ascii="Book Antiqua" w:hAnsi="Book Antiqua" w:cs="Times New Roman"/>
        </w:rPr>
        <w:t>что мало-помалу приводило его к гордости. Желая удержать его от этого, Христос и попустил отвержение. Так как Петр не внимал словам ни Христа, ни пророка (хотя Христос для того и привел свидетельство пророка, чтобы ученики не противоречили), то он научается самыми делами. А что Христос попустил Петру отвергнуться для того, чтобы исправить в нем этот порок,</w:t>
      </w:r>
      <w:r>
        <w:rPr>
          <w:rFonts w:ascii="Book Antiqua" w:hAnsi="Book Antiqua" w:cs="Times New Roman"/>
        </w:rPr>
        <w:t xml:space="preserve"> — </w:t>
      </w:r>
      <w:r w:rsidRPr="001E534A">
        <w:rPr>
          <w:rFonts w:ascii="Book Antiqua" w:hAnsi="Book Antiqua" w:cs="Times New Roman"/>
        </w:rPr>
        <w:t>послушай, что Он говорит: «Я молился о тебе, чтобы не оскудела вера твоя» (Лк.</w:t>
      </w:r>
      <w:r w:rsidRPr="001E534A">
        <w:rPr>
          <w:rFonts w:ascii="Times New Roman" w:hAnsi="Times New Roman" w:cs="Times New Roman"/>
        </w:rPr>
        <w:t> </w:t>
      </w:r>
      <w:r w:rsidRPr="001E534A">
        <w:rPr>
          <w:rFonts w:ascii="Book Antiqua" w:hAnsi="Book Antiqua" w:cs="Times New Roman"/>
        </w:rPr>
        <w:t>22:32). Это сказал Он для того, чтобы сильно тронуть его и показать, что его падение опаснее падения прочих, и требует большей помощи. В самом деле, здесь было два преступления: во-первых, то, что он противоречил, во-вторых, то, что ставил себя выше других; или лучше сказать, было и третье преступление</w:t>
      </w:r>
      <w:r>
        <w:rPr>
          <w:rFonts w:ascii="Book Antiqua" w:hAnsi="Book Antiqua" w:cs="Times New Roman"/>
        </w:rPr>
        <w:t xml:space="preserve"> — </w:t>
      </w:r>
      <w:r w:rsidRPr="001E534A">
        <w:rPr>
          <w:rFonts w:ascii="Book Antiqua" w:hAnsi="Book Antiqua" w:cs="Times New Roman"/>
        </w:rPr>
        <w:t xml:space="preserve">то, что он все приписывал самому себе. Итак, для уврачевания </w:t>
      </w:r>
      <w:r w:rsidRPr="001E534A">
        <w:rPr>
          <w:rFonts w:ascii="Book Antiqua" w:hAnsi="Book Antiqua" w:cs="Times New Roman"/>
        </w:rPr>
        <w:lastRenderedPageBreak/>
        <w:t>этого Христос и попустил падение; и потому, оставивши прочих, обращается к Петру: "Симон!,</w:t>
      </w:r>
      <w:r>
        <w:rPr>
          <w:rFonts w:ascii="Book Antiqua" w:hAnsi="Book Antiqua" w:cs="Times New Roman"/>
        </w:rPr>
        <w:t xml:space="preserve"> — </w:t>
      </w:r>
      <w:r w:rsidRPr="001E534A">
        <w:rPr>
          <w:rFonts w:ascii="Book Antiqua" w:hAnsi="Book Antiqua" w:cs="Times New Roman"/>
        </w:rPr>
        <w:t>говорит Он,</w:t>
      </w:r>
      <w:r>
        <w:rPr>
          <w:rFonts w:ascii="Book Antiqua" w:hAnsi="Book Antiqua" w:cs="Times New Roman"/>
        </w:rPr>
        <w:t xml:space="preserve"> — </w:t>
      </w:r>
      <w:r w:rsidRPr="001E534A">
        <w:rPr>
          <w:rFonts w:ascii="Book Antiqua" w:hAnsi="Book Antiqua" w:cs="Times New Roman"/>
        </w:rPr>
        <w:t>Симон! се, сатана просил, чтобы сеять вас как пшеницу» (Лк.</w:t>
      </w:r>
      <w:r w:rsidRPr="001E534A">
        <w:rPr>
          <w:rFonts w:ascii="Times New Roman" w:hAnsi="Times New Roman" w:cs="Times New Roman"/>
        </w:rPr>
        <w:t> </w:t>
      </w:r>
      <w:r w:rsidRPr="001E534A">
        <w:rPr>
          <w:rFonts w:ascii="Book Antiqua" w:hAnsi="Book Antiqua" w:cs="Times New Roman"/>
        </w:rPr>
        <w:t>22:31),</w:t>
      </w:r>
      <w:r>
        <w:rPr>
          <w:rFonts w:ascii="Book Antiqua" w:hAnsi="Book Antiqua" w:cs="Times New Roman"/>
        </w:rPr>
        <w:t xml:space="preserve"> — </w:t>
      </w:r>
      <w:r w:rsidRPr="001E534A">
        <w:rPr>
          <w:rFonts w:ascii="Book Antiqua" w:hAnsi="Book Antiqua" w:cs="Times New Roman"/>
        </w:rPr>
        <w:t>то есть, возмущал, колебал, искушал; «Я молился о тебе, чтобы не оскудела вера твоя». Но почему же, если сатана просил всех, Христос не сказал: «молился за всех»? Не очевидно ли, что и это имеет ту же цель, о которой я говорил выше, то есть, что Христос обращает слово Свое к Петру, чтобы тронуть его и показать, что его падение опаснее падения прочих? Почему тоже не сказал Он: Я не попустил, но</w:t>
      </w:r>
      <w:r>
        <w:rPr>
          <w:rFonts w:ascii="Book Antiqua" w:hAnsi="Book Antiqua" w:cs="Times New Roman"/>
        </w:rPr>
        <w:t xml:space="preserve"> — </w:t>
      </w:r>
      <w:r w:rsidRPr="001E534A">
        <w:rPr>
          <w:rFonts w:ascii="Book Antiqua" w:hAnsi="Book Antiqua" w:cs="Times New Roman"/>
        </w:rPr>
        <w:t>"молился"? Идя на страдание, Он говорил смиренно, чтобы показать Свое человечество. Тот, который создал Церковь на исповедании Петра и так оградил ее, что бесчисленные опасности и смерти не одолеют ее, Который дал ему ключи царствия небесного, вручил столь великую власть и, для совершения этого, не имел нужды в молитве (не сказал тогда: "молился", но со властью сказал: «Создам Церковь Мою» и: «и дам тебе ключи Царства Небесного» (Мф.</w:t>
      </w:r>
      <w:r w:rsidRPr="001E534A">
        <w:rPr>
          <w:rFonts w:ascii="Times New Roman" w:hAnsi="Times New Roman" w:cs="Times New Roman"/>
        </w:rPr>
        <w:t> </w:t>
      </w:r>
      <w:r w:rsidRPr="001E534A">
        <w:rPr>
          <w:rFonts w:ascii="Book Antiqua" w:hAnsi="Book Antiqua" w:cs="Times New Roman"/>
        </w:rPr>
        <w:t>18:18–19), каким образом нуждался в молитве для утверждения колеблющейся души одного человека? Почему же сказал так? По той причине, о которой я говорил, и по причине немощи учеников Своих, так как они еще не имели надлежащего о Нем понятия. Как же Петр отрекся? Христос не сказал: чтобы ты не отрекся, но</w:t>
      </w:r>
      <w:r>
        <w:rPr>
          <w:rFonts w:ascii="Book Antiqua" w:hAnsi="Book Antiqua" w:cs="Times New Roman"/>
        </w:rPr>
        <w:t xml:space="preserve"> — </w:t>
      </w:r>
      <w:r w:rsidRPr="001E534A">
        <w:rPr>
          <w:rFonts w:ascii="Book Antiqua" w:hAnsi="Book Antiqua" w:cs="Times New Roman"/>
        </w:rPr>
        <w:t>чтобы не оскудела вера, чтобы он не погиб совершенно. И это было делом попечения Христова. Действительно, безмерный страх, объявший Петра, все рассеял; а безмерным этот страх был потому, что Бог совершенно лишил его Своей помощи; а лишил помощи потому, что в нем была сильна страсть гордости и противоречия. Итак, для совершенного истребления этой страсти, Бог допустил столь сильному страху объять Петра. А что эта страсть была в нем сильна, видно из того, что он не удовольствовался тем, что прежде противоречил и пророку, и Христу, но и после того, когда Христос сказал ему: «Истинно говорю тебе, что в эту ночь, прежде нежели пропоет петух, трижды отречешься от Меня»,</w:t>
      </w:r>
      <w:r>
        <w:rPr>
          <w:rFonts w:ascii="Book Antiqua" w:hAnsi="Book Antiqua" w:cs="Times New Roman"/>
        </w:rPr>
        <w:t xml:space="preserve"> — </w:t>
      </w:r>
      <w:r w:rsidRPr="001E534A">
        <w:rPr>
          <w:rFonts w:ascii="Book Antiqua" w:hAnsi="Book Antiqua" w:cs="Times New Roman"/>
        </w:rPr>
        <w:t>говорил: «Хотя бы надлежало мне и умереть с Тобою, не отрекусь от Тебя» (Мф.</w:t>
      </w:r>
      <w:r w:rsidRPr="001E534A">
        <w:rPr>
          <w:rFonts w:ascii="Times New Roman" w:hAnsi="Times New Roman" w:cs="Times New Roman"/>
        </w:rPr>
        <w:t> </w:t>
      </w:r>
      <w:r w:rsidRPr="001E534A">
        <w:rPr>
          <w:rFonts w:ascii="Book Antiqua" w:hAnsi="Book Antiqua" w:cs="Times New Roman"/>
        </w:rPr>
        <w:t>26:34–35). Лука же (Лк.</w:t>
      </w:r>
      <w:r w:rsidRPr="001E534A">
        <w:rPr>
          <w:rFonts w:ascii="Times New Roman" w:hAnsi="Times New Roman" w:cs="Times New Roman"/>
        </w:rPr>
        <w:t> </w:t>
      </w:r>
      <w:r w:rsidRPr="001E534A">
        <w:rPr>
          <w:rFonts w:ascii="Book Antiqua" w:hAnsi="Book Antiqua" w:cs="Times New Roman"/>
        </w:rPr>
        <w:t>22:33–34) прибавляет, что чем более Христос опровергал, тем более Петр противоречил. Что значит это, Петр: когда Христос говорил: «Один из вас предаст Меня», ты боялся, чтобы не быть предателем, и побуждал ученика спросить, хотя ничего подобного не сознавал в себе; а теперь, когда Он ясно провозглашает и говорит: «Все вы соблазнитесь», ты противоречишь, и не однажды только, а дважды и много раз? Так именно говорит Лука. Отчего же это случилось с ним? От великой любви, от великой радости. Когда он освободился от того страха относительно предательства, и узнал предателя, то говорил уже с дерзновением и, возвышая себя над другими, заявлял: «Если и все соблазнятся о Тебе, я никогда не соблазнюсь». Зависело это отчасти и от честолюбия, так как на вечери ученики рассуждали о том, кто из них больше: так мучила их эта страсть. Вот почему Христос уничижил Петра, не с тем, чтобы побудить его к отвержению,</w:t>
      </w:r>
      <w:r>
        <w:rPr>
          <w:rFonts w:ascii="Book Antiqua" w:hAnsi="Book Antiqua" w:cs="Times New Roman"/>
        </w:rPr>
        <w:t xml:space="preserve"> — </w:t>
      </w:r>
      <w:r w:rsidRPr="001E534A">
        <w:rPr>
          <w:rFonts w:ascii="Book Antiqua" w:hAnsi="Book Antiqua" w:cs="Times New Roman"/>
        </w:rPr>
        <w:t>да не будет,</w:t>
      </w:r>
      <w:r>
        <w:rPr>
          <w:rFonts w:ascii="Book Antiqua" w:hAnsi="Book Antiqua" w:cs="Times New Roman"/>
        </w:rPr>
        <w:t xml:space="preserve"> — </w:t>
      </w:r>
      <w:r w:rsidRPr="001E534A">
        <w:rPr>
          <w:rFonts w:ascii="Book Antiqua" w:hAnsi="Book Antiqua" w:cs="Times New Roman"/>
        </w:rPr>
        <w:t>но чтобы, оставив его лишенным помощи, показать слабость человеческой природы. Смотри, как после этого он сделался кроток: когда, по воскресении, сказал: "А он что" (Ин.</w:t>
      </w:r>
      <w:r w:rsidRPr="001E534A">
        <w:rPr>
          <w:rFonts w:ascii="Times New Roman" w:hAnsi="Times New Roman" w:cs="Times New Roman"/>
        </w:rPr>
        <w:t> </w:t>
      </w:r>
      <w:r w:rsidRPr="001E534A">
        <w:rPr>
          <w:rFonts w:ascii="Book Antiqua" w:hAnsi="Book Antiqua" w:cs="Times New Roman"/>
        </w:rPr>
        <w:t>21:21)?</w:t>
      </w:r>
      <w:r>
        <w:rPr>
          <w:rFonts w:ascii="Book Antiqua" w:hAnsi="Book Antiqua" w:cs="Times New Roman"/>
        </w:rPr>
        <w:t xml:space="preserve"> — </w:t>
      </w:r>
      <w:r w:rsidRPr="001E534A">
        <w:rPr>
          <w:rFonts w:ascii="Book Antiqua" w:hAnsi="Book Antiqua" w:cs="Times New Roman"/>
        </w:rPr>
        <w:t>и был остановлен, то не осмелился уже противоречить, как здесь, но умолчал. Также и при вознесении, когда услышал: «Не ваше дело знать времена или сроки» (Деян.</w:t>
      </w:r>
      <w:r w:rsidRPr="001E534A">
        <w:rPr>
          <w:rFonts w:ascii="Times New Roman" w:hAnsi="Times New Roman" w:cs="Times New Roman"/>
        </w:rPr>
        <w:t> </w:t>
      </w:r>
      <w:r w:rsidRPr="001E534A">
        <w:rPr>
          <w:rFonts w:ascii="Book Antiqua" w:hAnsi="Book Antiqua" w:cs="Times New Roman"/>
        </w:rPr>
        <w:t>1:7), опять молчал и не противоречил. И после этого, когда на горнице, и при видении плащаницы, услышал голос, говорящий ему: «Что Бог очистил, того ты не почитай нечистым» (Деян.</w:t>
      </w:r>
      <w:r w:rsidRPr="001E534A">
        <w:rPr>
          <w:rFonts w:ascii="Times New Roman" w:hAnsi="Times New Roman" w:cs="Times New Roman"/>
        </w:rPr>
        <w:t> </w:t>
      </w:r>
      <w:r w:rsidRPr="001E534A">
        <w:rPr>
          <w:rFonts w:ascii="Book Antiqua" w:hAnsi="Book Antiqua" w:cs="Times New Roman"/>
        </w:rPr>
        <w:t>10:15),</w:t>
      </w:r>
      <w:r>
        <w:rPr>
          <w:rFonts w:ascii="Book Antiqua" w:hAnsi="Book Antiqua" w:cs="Times New Roman"/>
        </w:rPr>
        <w:t xml:space="preserve"> — </w:t>
      </w:r>
      <w:r w:rsidRPr="001E534A">
        <w:rPr>
          <w:rFonts w:ascii="Book Antiqua" w:hAnsi="Book Antiqua" w:cs="Times New Roman"/>
        </w:rPr>
        <w:t>и еще не знал ясно, что значат эти слова,</w:t>
      </w:r>
      <w:r>
        <w:rPr>
          <w:rFonts w:ascii="Book Antiqua" w:hAnsi="Book Antiqua" w:cs="Times New Roman"/>
        </w:rPr>
        <w:t xml:space="preserve"> — </w:t>
      </w:r>
      <w:r w:rsidRPr="001E534A">
        <w:rPr>
          <w:rFonts w:ascii="Book Antiqua" w:hAnsi="Book Antiqua" w:cs="Times New Roman"/>
        </w:rPr>
        <w:t>молчал и не спросил.</w:t>
      </w:r>
    </w:p>
    <w:p w:rsidR="001E534A" w:rsidRPr="001E534A" w:rsidRDefault="001E534A" w:rsidP="001E534A">
      <w:pPr>
        <w:spacing w:after="120"/>
        <w:jc w:val="both"/>
        <w:rPr>
          <w:rFonts w:ascii="Book Antiqua" w:hAnsi="Book Antiqua" w:cs="Times New Roman"/>
        </w:rPr>
      </w:pPr>
      <w:r w:rsidRPr="001E534A">
        <w:rPr>
          <w:rFonts w:ascii="Book Antiqua" w:hAnsi="Book Antiqua" w:cs="Times New Roman"/>
        </w:rPr>
        <w:t>4. Все это было следствием падения. Прежде этого Петр все приписывал себе, говоря: «Если и все соблазнятся о Тебе, я никогда не соблазнюсь... хотя бы надлежало мне и умереть с Тобою, не отрекусь от Тебя», тогда как надлежало бы сказать: если получу от Тебя помощь. Но после падения он говорит совершенно противное: «Что смотрите на нас, как будто бы мы своею силою или благочестием сделали то, что он ходит» (Деян.</w:t>
      </w:r>
      <w:r w:rsidRPr="001E534A">
        <w:rPr>
          <w:rFonts w:ascii="Times New Roman" w:hAnsi="Times New Roman" w:cs="Times New Roman"/>
        </w:rPr>
        <w:t> </w:t>
      </w:r>
      <w:r w:rsidRPr="001E534A">
        <w:rPr>
          <w:rFonts w:ascii="Book Antiqua" w:hAnsi="Book Antiqua" w:cs="Times New Roman"/>
        </w:rPr>
        <w:t xml:space="preserve">3:12)? Отсюда мы </w:t>
      </w:r>
      <w:r w:rsidRPr="001E534A">
        <w:rPr>
          <w:rFonts w:ascii="Book Antiqua" w:hAnsi="Book Antiqua" w:cs="Times New Roman"/>
        </w:rPr>
        <w:lastRenderedPageBreak/>
        <w:t>научаемся той великой истине, что недостаточно бывает собственного старания человека, если он не получит высшей помощи; и наоборот, что мы не получим никакой пользы от высшей помощи, если не будет у нас собственного старания. То и другое доказывают Иуда и Петр. Первый, получивши много помощи, не получил никакой пользы, потому что не захотел, и не приложил собственного старания; а последний и при собственном старании пал, потому что не получил никакой помощи. Добродетель слагается из этих двух принадлежностей. Поэтому я умоляю, чтобы вы, предоставляя все на волю Божию, не предавались усыплению, и чтобы при собственном старании не думали, что вы все совершаете собственными трудами. Богу не угодно, чтобы мы были нерадивы, а потому Он не все сам совершает; равно не угодно Ему и то, чтоб мы были самонадеянны, вследствие чего не все нам дал, но, из того и другого, отнявши вредное, оставил нам полезное. Поэтому же попустил пасть и верховному апостолу, чтобы сделать его кротким и возбудить к большей любви. Кому больше, сказано, оставится, больше возлюбит (Лк.</w:t>
      </w:r>
      <w:r w:rsidRPr="001E534A">
        <w:rPr>
          <w:rFonts w:ascii="Times New Roman" w:hAnsi="Times New Roman" w:cs="Times New Roman"/>
        </w:rPr>
        <w:t> </w:t>
      </w:r>
      <w:r w:rsidRPr="001E534A">
        <w:rPr>
          <w:rFonts w:ascii="Book Antiqua" w:hAnsi="Book Antiqua" w:cs="Times New Roman"/>
        </w:rPr>
        <w:t>7:47). Итак, будем во всем повиноваться Богу, и ни в чем не будем противоречить, хотя бы слова Его казались противными нашим мыслям и взглядам; но пусть управляет слово Его нашими мыслями и взглядами. Таким же образом будем поступать и в таинствах, обращая внимание не на внешность только, но содержа в уме своем слова Христовы. Слово Его непреложно, а наше чувство легко обольщается. Первое никогда не погрешает, а последнее часто обманывается. Поэтому когда Христос говорит: «Сие есть Тело Мое», то убедимся, будем верить и смотреть на это духовными очами. Христос не передал нам ничего чувственного, но все духовное, только в чувственных вещах. Так и в крещении: чрез чувственную вещь, воду, сообщается дар, а духовное действие состоит в рождении и обновлении. Если бы ты был бестелесен, то Христос сообщил бы тебе эти дары бестелесно; но так как душа твоя соединена с телом, то духовное сообщает тебе через чувственное. Как многие ныне говорят: желал бы я видеть лицо Христа, образ, одежду, обувь! Вот, ты видишь Его, прикасаешься к Нему, вкушаешь Его. Ты желаешь видеть одежды Его, а Он дает тебе самого Себя, и не только видеть, но и касаться, и вкушать, и принимать внутрь. Итак, никто не должен приступать с небрежением, никто с малодушием, но все с пламенною любовью, все с горячим усердием и бодростью. Если иудеи ели агнца с поспешностью, стоя и имея сапоги на ногах и жезлы в руках, то гораздо более тебе должно бодрствовать. Они готовились идти в Палестину, а потому и имели вид путешественников; ты же готовишься идти на небо.</w:t>
      </w:r>
    </w:p>
    <w:p w:rsidR="001E534A" w:rsidRPr="001E534A" w:rsidRDefault="001E534A" w:rsidP="001E534A">
      <w:pPr>
        <w:spacing w:after="120"/>
        <w:jc w:val="both"/>
        <w:rPr>
          <w:rFonts w:ascii="Book Antiqua" w:hAnsi="Book Antiqua" w:cs="Times New Roman"/>
        </w:rPr>
      </w:pPr>
      <w:r w:rsidRPr="001E534A">
        <w:rPr>
          <w:rFonts w:ascii="Book Antiqua" w:hAnsi="Book Antiqua" w:cs="Times New Roman"/>
        </w:rPr>
        <w:t>5. Поэтому должно всегда бодрствовать,</w:t>
      </w:r>
      <w:r>
        <w:rPr>
          <w:rFonts w:ascii="Book Antiqua" w:hAnsi="Book Antiqua" w:cs="Times New Roman"/>
        </w:rPr>
        <w:t xml:space="preserve"> — </w:t>
      </w:r>
      <w:r w:rsidRPr="001E534A">
        <w:rPr>
          <w:rFonts w:ascii="Book Antiqua" w:hAnsi="Book Antiqua" w:cs="Times New Roman"/>
        </w:rPr>
        <w:t>немалое предстоит наказание тем, которые недостойно приобщаются. Подумай, как ты негодуешь на предателя и на тех, которые распяли Христа. Итак, берегись, чтоб и тебе не сделаться виновным против тела и крови Христовой. Они умертвили всесвятое тело; и ты принимаешь его нечистою душою после столь великих благодеяний. В самом деле, Он не удовольствовался лишь тем, что сделался человеком, был заушен и умерщвлен; но Он еще сообщает Себя нам, и не только верою, но и самым делом делает нас Своим телом. Насколько же чист должен быть тот, кто наслаждается этою жертвою? Насколько чище лучей солнечных должны быть</w:t>
      </w:r>
      <w:r>
        <w:rPr>
          <w:rFonts w:ascii="Book Antiqua" w:hAnsi="Book Antiqua" w:cs="Times New Roman"/>
        </w:rPr>
        <w:t xml:space="preserve"> — </w:t>
      </w:r>
      <w:r w:rsidRPr="001E534A">
        <w:rPr>
          <w:rFonts w:ascii="Book Antiqua" w:hAnsi="Book Antiqua" w:cs="Times New Roman"/>
        </w:rPr>
        <w:t>рука, раздробляющая эту плоть, уста, наполняемые духовным огнем, язык, обагряемый страшною кровью? Помысли, какой чести ты удостоен, какою наслаждаешься трапезою! При виде чего трепещут ангелы, и на что не смеют взглянуть без страха, по причине сияния, отсюда исходящего, тем мы питаемся, с тем сообщаемся и делаемся одним телом и одною плотью со Христом. «Кто изречет могущество Господа, возвестит все хвалы Его» (Пс.</w:t>
      </w:r>
      <w:r w:rsidRPr="001E534A">
        <w:rPr>
          <w:rFonts w:ascii="Times New Roman" w:hAnsi="Times New Roman" w:cs="Times New Roman"/>
        </w:rPr>
        <w:t> </w:t>
      </w:r>
      <w:r w:rsidRPr="001E534A">
        <w:rPr>
          <w:rFonts w:ascii="Book Antiqua" w:hAnsi="Book Antiqua" w:cs="Times New Roman"/>
        </w:rPr>
        <w:t>105:2)? Какой пастырь питает овец собственными членами? Но что я говорю</w:t>
      </w:r>
      <w:r>
        <w:rPr>
          <w:rFonts w:ascii="Book Antiqua" w:hAnsi="Book Antiqua" w:cs="Times New Roman"/>
        </w:rPr>
        <w:t xml:space="preserve"> — </w:t>
      </w:r>
      <w:r w:rsidRPr="001E534A">
        <w:rPr>
          <w:rFonts w:ascii="Book Antiqua" w:hAnsi="Book Antiqua" w:cs="Times New Roman"/>
        </w:rPr>
        <w:t xml:space="preserve">пастырь? Часто бывают такие матери, которые новорожденных младенцев отдают другим кормилицам. Но Христос не потерпел этого, но Сам питает нас собственною кровью, и через все соединяет нас с Собою. Размысли же, что Он родился от нашего естества. Но ты </w:t>
      </w:r>
      <w:r w:rsidRPr="001E534A">
        <w:rPr>
          <w:rFonts w:ascii="Book Antiqua" w:hAnsi="Book Antiqua" w:cs="Times New Roman"/>
        </w:rPr>
        <w:lastRenderedPageBreak/>
        <w:t>скажешь: это не ко всем относится. Напротив, ко всем. Если Он пришел к нашему естеству, то очевидно, что пришел ко всем; а если ко всем, то и к каждому в отдельности. Почему же, ты скажешь, не все получили от этого пользу? Это зависит не от Того, Который благоволил совершить это для всех, но от тех, которые не восхотели. С каждым верующим Он соединяется посредством тайн, и сам питает тех, которых родил, а не поручает кому-либо другому; и этим опять уверяет тебя в том, что Он принял твою плоть. Итак, удостоившись такой любви и чести, не будем предаваться беспечности. Не видите ли, с какою готовностью младенцы берут сосцы, с каким стремлением прижимают к ним уста свои? С таким же расположением и мы должны приступать к этой трапезе и к сосцу духовной чаши,</w:t>
      </w:r>
      <w:r>
        <w:rPr>
          <w:rFonts w:ascii="Book Antiqua" w:hAnsi="Book Antiqua" w:cs="Times New Roman"/>
        </w:rPr>
        <w:t xml:space="preserve"> — </w:t>
      </w:r>
      <w:r w:rsidRPr="001E534A">
        <w:rPr>
          <w:rFonts w:ascii="Book Antiqua" w:hAnsi="Book Antiqua" w:cs="Times New Roman"/>
        </w:rPr>
        <w:t>или лучше сказать, мы с большим еще желанием должны привлекать к себе, подобно грудным младенцам, благодать Духа; и одна только у нас должна быть скорбь</w:t>
      </w:r>
      <w:r>
        <w:rPr>
          <w:rFonts w:ascii="Book Antiqua" w:hAnsi="Book Antiqua" w:cs="Times New Roman"/>
        </w:rPr>
        <w:t xml:space="preserve"> — </w:t>
      </w:r>
      <w:r w:rsidRPr="001E534A">
        <w:rPr>
          <w:rFonts w:ascii="Book Antiqua" w:hAnsi="Book Antiqua" w:cs="Times New Roman"/>
        </w:rPr>
        <w:t>та, что мы не приобщаемся этой пищи. Действия этого таинства совершаются не человеческою силою. Тот, Кто совершил их тогда, на той вечери, и ныне совершает их. Мы занимаем место служителей, а освящает и претворяет дары сам Христос. Да не будет здесь ни одного Иуды, ни одного сребролюбца. Если кто не ученик Христов, то пусть удалится; трапеза не допускает тех, которые не таковы. «С учениками Моими»,</w:t>
      </w:r>
      <w:r>
        <w:rPr>
          <w:rFonts w:ascii="Book Antiqua" w:hAnsi="Book Antiqua" w:cs="Times New Roman"/>
        </w:rPr>
        <w:t xml:space="preserve"> — </w:t>
      </w:r>
      <w:r w:rsidRPr="001E534A">
        <w:rPr>
          <w:rFonts w:ascii="Book Antiqua" w:hAnsi="Book Antiqua" w:cs="Times New Roman"/>
        </w:rPr>
        <w:t>говорит Христос,</w:t>
      </w:r>
      <w:r>
        <w:rPr>
          <w:rFonts w:ascii="Book Antiqua" w:hAnsi="Book Antiqua" w:cs="Times New Roman"/>
        </w:rPr>
        <w:t xml:space="preserve"> — </w:t>
      </w:r>
      <w:r w:rsidRPr="001E534A">
        <w:rPr>
          <w:rFonts w:ascii="Book Antiqua" w:hAnsi="Book Antiqua" w:cs="Times New Roman"/>
        </w:rPr>
        <w:t>«совершу пасху» (Мф.</w:t>
      </w:r>
      <w:r w:rsidRPr="001E534A">
        <w:rPr>
          <w:rFonts w:ascii="Times New Roman" w:hAnsi="Times New Roman" w:cs="Times New Roman"/>
        </w:rPr>
        <w:t> </w:t>
      </w:r>
      <w:r w:rsidRPr="001E534A">
        <w:rPr>
          <w:rFonts w:ascii="Book Antiqua" w:hAnsi="Book Antiqua" w:cs="Times New Roman"/>
        </w:rPr>
        <w:t>26:18). Это та же самая трапеза, которую предлагал Христос, и ничем не менее той. Нельзя сказать, что ту совершает Христос, а эту человек; ту и другую совершает сам Христос. Это место есть та самая горница, где Он был с учениками; отсюда они вышли на гору Елеонскую. Выйдем и мы туда, где простерты руки нищих; это именно место есть гора Елеонская; множество же нищих</w:t>
      </w:r>
      <w:r>
        <w:rPr>
          <w:rFonts w:ascii="Book Antiqua" w:hAnsi="Book Antiqua" w:cs="Times New Roman"/>
        </w:rPr>
        <w:t xml:space="preserve"> — </w:t>
      </w:r>
      <w:r w:rsidRPr="001E534A">
        <w:rPr>
          <w:rFonts w:ascii="Book Antiqua" w:hAnsi="Book Antiqua" w:cs="Times New Roman"/>
        </w:rPr>
        <w:t>это маслины, насажденные в доме Божием, источающие елей, который будет полезен для нас там, который имели пять дев, и которого не взявши, другие пять погибли. Взявши этот елей, войдем, чтобы нам с горящими светильниками выйти на встречу Жениха. Взявши этот елей, выйдем отсюда. Не должен приступать сюда ни один бесчеловечный, ни один жестокий и немилосердый, словом ни один нечистый.</w:t>
      </w:r>
    </w:p>
    <w:p w:rsidR="00033139" w:rsidRDefault="001E534A" w:rsidP="001E534A">
      <w:pPr>
        <w:spacing w:after="120"/>
        <w:jc w:val="both"/>
        <w:rPr>
          <w:rFonts w:ascii="Book Antiqua" w:hAnsi="Book Antiqua" w:cs="Times New Roman"/>
        </w:rPr>
      </w:pPr>
      <w:r w:rsidRPr="001E534A">
        <w:rPr>
          <w:rFonts w:ascii="Book Antiqua" w:hAnsi="Book Antiqua" w:cs="Times New Roman"/>
        </w:rPr>
        <w:t>6. Это говорю вам, которые приобщаетесь, и вам, которые служите. Нужно побеседовать и с вами, чтобы вы со многим тщанием разделяли эти дары. Не малое наказание ожидает вас, если вы, признавши кого-либо нечестивым, позволите причаститься этой трапезы. Кровь Его взыщется от рук ваших. Хотя бы кто был полководец, хотя бы высший начальник, хотя бы сам царь, носящий диадему, но если приступает недостойно, то запрети ему: ты имеешь больше власти, нежели он. Если бы тебе поручено было сохранять в чистоте источник воды для стада, и ты увидел овцу, имеющую на устах много грязи, то не позволил бы ей наклониться и возмутить источник. Но теперь вручен тебе источник не воды, а крови и Духа,</w:t>
      </w:r>
      <w:r>
        <w:rPr>
          <w:rFonts w:ascii="Book Antiqua" w:hAnsi="Book Antiqua" w:cs="Times New Roman"/>
        </w:rPr>
        <w:t xml:space="preserve"> — </w:t>
      </w:r>
      <w:r w:rsidRPr="001E534A">
        <w:rPr>
          <w:rFonts w:ascii="Book Antiqua" w:hAnsi="Book Antiqua" w:cs="Times New Roman"/>
        </w:rPr>
        <w:t>и ты, видя некоторых имеющих грех, который хуже земли и грязи, и приступающих к этому источнику, не вознегодуешь, не воспрепятствуешь? Какое ты можешь получить прощение? Для того Бог удостоил вас этой чести, чтобы вы разбирали такие дела. В этом состоит ваше достоинство, ваша важность, ваш венец, а не в том, чтобы вы облекались в белую и блистательную одежду. Но как, скажешь, я могу знать того и другого? Я говорю не о неизвестных, но о известных людях. Скажу нечто более страшное: не столько опасно приступать к этому таинству бесноватым, сколько тем, которые, как говорит Павел, попирают Христа, кровь завета не почитают за святыню, и ругаются над благодатию Духа (Евр.</w:t>
      </w:r>
      <w:r w:rsidRPr="001E534A">
        <w:rPr>
          <w:rFonts w:ascii="Times New Roman" w:hAnsi="Times New Roman" w:cs="Times New Roman"/>
        </w:rPr>
        <w:t> </w:t>
      </w:r>
      <w:r w:rsidRPr="001E534A">
        <w:rPr>
          <w:rFonts w:ascii="Book Antiqua" w:hAnsi="Book Antiqua" w:cs="Times New Roman"/>
        </w:rPr>
        <w:t xml:space="preserve">10:29). Приступающий во грехах хуже бесноватого. Последний не наказывается, потому что он беснуется; а приступающий недостойно предается вечному мучению. Итак, будем удалять не только бесноватых, но и всех, которых увидели бы недостойно приступающими. Никто не должен приобщаться, если он не из числа учеников Христовых. Никто не должен принимать дары, подобно Иуде, чтобы не потерпеть участь Иуды. Это собрание верующих есть также тело Христово. Поэтому ты, служитель таинств, смотри, чтобы тебе не раздражить Владыку, если не будешь очищать </w:t>
      </w:r>
      <w:r w:rsidRPr="001E534A">
        <w:rPr>
          <w:rFonts w:ascii="Book Antiqua" w:hAnsi="Book Antiqua" w:cs="Times New Roman"/>
        </w:rPr>
        <w:lastRenderedPageBreak/>
        <w:t>это тело, смотри, чтобы не дать меча, вместо пищи. Но хотя бы кто и по неразумию пришел для причащения, воспрети ему,</w:t>
      </w:r>
      <w:r>
        <w:rPr>
          <w:rFonts w:ascii="Book Antiqua" w:hAnsi="Book Antiqua" w:cs="Times New Roman"/>
        </w:rPr>
        <w:t xml:space="preserve"> — </w:t>
      </w:r>
      <w:r w:rsidRPr="001E534A">
        <w:rPr>
          <w:rFonts w:ascii="Book Antiqua" w:hAnsi="Book Antiqua" w:cs="Times New Roman"/>
        </w:rPr>
        <w:t>не бойся. Бойся Бога, а не человека. Если будешь бояться человека, то от Бога будешь уничижен; а если будешь бояться Бога, то и от людей почитаем. Если ты сам не смеешь, то приведи ко мне: я не позволю этой дерзости. Скорее предам душу свою, нежели причащу крови Господней недостойного; скорее пролью собственную кровь, нежели причащу столь страшной крови того, кого не должно. Если же кто после многих испытаний не найдет недостойного, то не будет виновен. Это сказано мною об известных людях. Если мы исправим этих, то Бог и неизвестных скоро соделает нам известными. Если же мы оставим без внимания известных нам, то для чего Ему делать других нам известными? Это говорю я не для того, чтобы мы только удаляли и отсекали, но для того, чтобы мы исправляли и возвращали их, чтобы имели попечение о них. Таким образом мы и Бога умилостивим, и найдем много достойных причастников, и получим за свое старание и попечение о других великую награду, которой да сподобимся все мы благодатию и человеколюбием Господа нашего Иисуса Христа, Которому слава во веки веков. Аминь.</w:t>
      </w:r>
    </w:p>
    <w:p w:rsidR="00033139" w:rsidRPr="00D37773" w:rsidRDefault="00033139" w:rsidP="00033139">
      <w:pPr>
        <w:spacing w:after="120"/>
        <w:jc w:val="both"/>
        <w:rPr>
          <w:rFonts w:ascii="Book Antiqua" w:hAnsi="Book Antiqua" w:cs="Times New Roman"/>
          <w:sz w:val="28"/>
          <w:szCs w:val="28"/>
        </w:rPr>
      </w:pPr>
    </w:p>
    <w:p w:rsidR="000D5625" w:rsidRPr="00BE1E31" w:rsidRDefault="001E534A" w:rsidP="000D5625">
      <w:pPr>
        <w:spacing w:after="120"/>
        <w:rPr>
          <w:rFonts w:ascii="Book Antiqua" w:hAnsi="Book Antiqua" w:cs="Times New Roman"/>
          <w:sz w:val="28"/>
          <w:szCs w:val="28"/>
        </w:rPr>
      </w:pPr>
      <w:r>
        <w:rPr>
          <w:rFonts w:ascii="Book Antiqua" w:hAnsi="Book Antiqua" w:cs="Times New Roman"/>
          <w:b/>
          <w:bCs/>
          <w:sz w:val="28"/>
          <w:szCs w:val="28"/>
        </w:rPr>
        <w:t>2</w:t>
      </w:r>
      <w:r w:rsidR="000D5625" w:rsidRPr="00BE1E31">
        <w:rPr>
          <w:rFonts w:ascii="Book Antiqua" w:hAnsi="Book Antiqua" w:cs="Times New Roman"/>
          <w:b/>
          <w:bCs/>
          <w:sz w:val="28"/>
          <w:szCs w:val="28"/>
        </w:rPr>
        <w:t xml:space="preserve">. </w:t>
      </w:r>
      <w:r>
        <w:rPr>
          <w:rFonts w:ascii="Book Antiqua" w:hAnsi="Book Antiqua" w:cs="Times New Roman"/>
          <w:b/>
          <w:bCs/>
          <w:sz w:val="28"/>
          <w:szCs w:val="28"/>
        </w:rPr>
        <w:t>После 3-й песни канона и седальна</w:t>
      </w:r>
    </w:p>
    <w:p w:rsidR="0073019C" w:rsidRPr="0073019C" w:rsidRDefault="0073019C" w:rsidP="0073019C">
      <w:pPr>
        <w:spacing w:after="120"/>
        <w:jc w:val="both"/>
        <w:rPr>
          <w:rFonts w:ascii="Book Antiqua" w:hAnsi="Book Antiqua" w:cs="Times New Roman"/>
          <w:b/>
          <w:bCs/>
          <w:color w:val="7030A0"/>
          <w:sz w:val="28"/>
          <w:szCs w:val="28"/>
        </w:rPr>
      </w:pPr>
      <w:r w:rsidRPr="0073019C">
        <w:rPr>
          <w:rFonts w:ascii="Book Antiqua" w:hAnsi="Book Antiqua" w:cs="Times New Roman"/>
          <w:i/>
          <w:iCs/>
          <w:color w:val="7030A0"/>
          <w:sz w:val="28"/>
          <w:szCs w:val="28"/>
        </w:rPr>
        <w:t>Свт. Иоанн Златоуст</w:t>
      </w:r>
      <w:r w:rsidR="000D5625" w:rsidRPr="0073019C">
        <w:rPr>
          <w:rFonts w:ascii="Book Antiqua" w:hAnsi="Book Antiqua" w:cs="Times New Roman"/>
          <w:i/>
          <w:iCs/>
          <w:color w:val="7030A0"/>
          <w:sz w:val="28"/>
          <w:szCs w:val="28"/>
        </w:rPr>
        <w:t xml:space="preserve">, </w:t>
      </w:r>
      <w:r w:rsidR="001E534A">
        <w:rPr>
          <w:rFonts w:ascii="Book Antiqua" w:hAnsi="Book Antiqua"/>
          <w:color w:val="7030A0"/>
          <w:sz w:val="28"/>
          <w:szCs w:val="28"/>
        </w:rPr>
        <w:t>О</w:t>
      </w:r>
      <w:r w:rsidR="001E534A" w:rsidRPr="001E534A">
        <w:rPr>
          <w:rFonts w:ascii="Book Antiqua" w:hAnsi="Book Antiqua"/>
          <w:color w:val="7030A0"/>
          <w:sz w:val="28"/>
          <w:szCs w:val="28"/>
        </w:rPr>
        <w:t xml:space="preserve"> предательстве Иуды</w:t>
      </w:r>
      <w:r w:rsidR="001E534A">
        <w:rPr>
          <w:rFonts w:ascii="Book Antiqua" w:hAnsi="Book Antiqua"/>
          <w:color w:val="7030A0"/>
          <w:sz w:val="28"/>
          <w:szCs w:val="28"/>
        </w:rPr>
        <w:t>,</w:t>
      </w:r>
      <w:r w:rsidR="001E534A" w:rsidRPr="001E534A">
        <w:rPr>
          <w:rFonts w:ascii="Book Antiqua" w:hAnsi="Book Antiqua"/>
          <w:color w:val="7030A0"/>
          <w:sz w:val="28"/>
          <w:szCs w:val="28"/>
        </w:rPr>
        <w:t xml:space="preserve"> о Пасхе</w:t>
      </w:r>
      <w:r w:rsidR="001E534A">
        <w:rPr>
          <w:rFonts w:ascii="Book Antiqua" w:hAnsi="Book Antiqua"/>
          <w:color w:val="7030A0"/>
          <w:sz w:val="28"/>
          <w:szCs w:val="28"/>
        </w:rPr>
        <w:t xml:space="preserve"> и</w:t>
      </w:r>
      <w:r w:rsidR="001E534A" w:rsidRPr="001E534A">
        <w:rPr>
          <w:rFonts w:ascii="Book Antiqua" w:hAnsi="Book Antiqua"/>
          <w:color w:val="7030A0"/>
          <w:sz w:val="28"/>
          <w:szCs w:val="28"/>
        </w:rPr>
        <w:t xml:space="preserve"> о преподании </w:t>
      </w:r>
      <w:r w:rsidR="001E534A">
        <w:rPr>
          <w:rFonts w:ascii="Book Antiqua" w:hAnsi="Book Antiqua"/>
          <w:color w:val="7030A0"/>
          <w:sz w:val="28"/>
          <w:szCs w:val="28"/>
        </w:rPr>
        <w:t>Т</w:t>
      </w:r>
      <w:r w:rsidR="001E534A" w:rsidRPr="001E534A">
        <w:rPr>
          <w:rFonts w:ascii="Book Antiqua" w:hAnsi="Book Antiqua"/>
          <w:color w:val="7030A0"/>
          <w:sz w:val="28"/>
          <w:szCs w:val="28"/>
        </w:rPr>
        <w:t>аин</w:t>
      </w:r>
    </w:p>
    <w:p w:rsidR="006565FE" w:rsidRPr="006565FE" w:rsidRDefault="006565FE" w:rsidP="006565FE">
      <w:pPr>
        <w:spacing w:after="120"/>
        <w:jc w:val="both"/>
        <w:rPr>
          <w:rFonts w:ascii="Book Antiqua" w:hAnsi="Book Antiqua"/>
        </w:rPr>
      </w:pPr>
      <w:r w:rsidRPr="006565FE">
        <w:rPr>
          <w:rFonts w:ascii="Book Antiqua" w:hAnsi="Book Antiqua"/>
        </w:rPr>
        <w:t>1. Немного нужно сегодня сказать вашей любви; немного нужно сказать не потому, чтобы вы тяготились множеством проповедуемого,</w:t>
      </w:r>
      <w:r w:rsidR="001E534A">
        <w:rPr>
          <w:rFonts w:ascii="Book Antiqua" w:hAnsi="Book Antiqua"/>
        </w:rPr>
        <w:t xml:space="preserve"> — </w:t>
      </w:r>
      <w:r w:rsidRPr="006565FE">
        <w:rPr>
          <w:rFonts w:ascii="Book Antiqua" w:hAnsi="Book Antiqua"/>
        </w:rPr>
        <w:t>невозможно найти другой город, который был бы так любовно расположен к слушанию духовных бесед. Итак, не потому мы скажем немного, что мы надоедаем вам множеством проповедуемого, но потому, что сегодня есть важная причина к сокращению речи: я вижу, что многие из верующих поспешают к приобщению страшных тайн. Поэтому, дабы они не лишились и этой трапезы, и не остались без той, необходимо пищу распределить соразмерно, чтобы и с той и с другой стороны вам была польза и чтобы вы отошли, снабженные в путь этою трапезою и нашими беседами, и приступили к страшному и ужасному приобщению со страхом, трепетом и надлежащим благоговением.</w:t>
      </w:r>
    </w:p>
    <w:p w:rsidR="006565FE" w:rsidRPr="006565FE" w:rsidRDefault="006565FE" w:rsidP="006565FE">
      <w:pPr>
        <w:spacing w:after="120"/>
        <w:jc w:val="both"/>
        <w:rPr>
          <w:rFonts w:ascii="Book Antiqua" w:hAnsi="Book Antiqua"/>
        </w:rPr>
      </w:pPr>
      <w:r w:rsidRPr="006565FE">
        <w:rPr>
          <w:rFonts w:ascii="Book Antiqua" w:hAnsi="Book Antiqua"/>
        </w:rPr>
        <w:t>Сегодня, возлюбленные, Господь наш Иисус Христос был предан; в этот наступающий вечер иудеи взяли Его и пошли. Но не предавайся унынию, услышав, что Иисус был предан; или лучше, предайся унынию и плачь горько, но не о преданном Иисусе, а о предателе Иуде, потому что преданный спас вселенную, а предавший погубил свою душу; преданный сидит ныне одесную Отца на небесах, а предавший находится ныне во аде, ожидая неизбежного наказания. О нем плачь и воздыхай, о нем скорби, как и Владыка наш плакал о нем. Увидев его, говорится [в Писании], «смутиcя и рече: един от вас предаст Мя» (Иоан.</w:t>
      </w:r>
      <w:r w:rsidRPr="006565FE">
        <w:rPr>
          <w:rFonts w:ascii="Times New Roman" w:hAnsi="Times New Roman" w:cs="Times New Roman"/>
        </w:rPr>
        <w:t> </w:t>
      </w:r>
      <w:r w:rsidR="00191BCE">
        <w:rPr>
          <w:rFonts w:ascii="Book Antiqua" w:hAnsi="Book Antiqua"/>
        </w:rPr>
        <w:t>13:</w:t>
      </w:r>
      <w:r w:rsidRPr="006565FE">
        <w:rPr>
          <w:rFonts w:ascii="Book Antiqua" w:hAnsi="Book Antiqua"/>
        </w:rPr>
        <w:t>21). О, сколь велико милосердие Владыки: преданный скорбит о предавшем! Увидев его, говорит [евангелист], «смутися и рече: един от вас предаст Мя». Для чего Он опечалился? Для того, чтобы показать любовь Свою и вместе научить нас, что не того, кто терпит зло, а того, кто причиняет зло, нужно постоянно оплакивать. Последнее хуже первого, или лучше сказать, первое, т. е. терпеть зло, не есть зло, а причинять зло есть зло. Терпеть зло,</w:t>
      </w:r>
      <w:r w:rsidR="001E534A">
        <w:rPr>
          <w:rFonts w:ascii="Book Antiqua" w:hAnsi="Book Antiqua"/>
        </w:rPr>
        <w:t xml:space="preserve"> — </w:t>
      </w:r>
      <w:r w:rsidRPr="006565FE">
        <w:rPr>
          <w:rFonts w:ascii="Book Antiqua" w:hAnsi="Book Antiqua"/>
        </w:rPr>
        <w:t>это доставляет царство небесное; а причинять зло,</w:t>
      </w:r>
      <w:r w:rsidR="001E534A">
        <w:rPr>
          <w:rFonts w:ascii="Book Antiqua" w:hAnsi="Book Antiqua"/>
        </w:rPr>
        <w:t xml:space="preserve"> — </w:t>
      </w:r>
      <w:r w:rsidRPr="006565FE">
        <w:rPr>
          <w:rFonts w:ascii="Book Antiqua" w:hAnsi="Book Antiqua"/>
        </w:rPr>
        <w:t>это подвергает нас геенне и наказанию. "Блажени,</w:t>
      </w:r>
      <w:r w:rsidR="001E534A">
        <w:rPr>
          <w:rFonts w:ascii="Book Antiqua" w:hAnsi="Book Antiqua"/>
        </w:rPr>
        <w:t xml:space="preserve"> — </w:t>
      </w:r>
      <w:r w:rsidRPr="006565FE">
        <w:rPr>
          <w:rFonts w:ascii="Book Antiqua" w:hAnsi="Book Antiqua"/>
        </w:rPr>
        <w:t>говорит Господь,</w:t>
      </w:r>
      <w:r w:rsidR="001E534A">
        <w:rPr>
          <w:rFonts w:ascii="Book Antiqua" w:hAnsi="Book Antiqua"/>
        </w:rPr>
        <w:t xml:space="preserve"> — </w:t>
      </w:r>
      <w:r w:rsidRPr="006565FE">
        <w:rPr>
          <w:rFonts w:ascii="Book Antiqua" w:hAnsi="Book Antiqua"/>
        </w:rPr>
        <w:t>изгнани правды ради, яко тех есть царствие небесное» (Мф.</w:t>
      </w:r>
      <w:r w:rsidRPr="006565FE">
        <w:rPr>
          <w:rFonts w:ascii="Times New Roman" w:hAnsi="Times New Roman" w:cs="Times New Roman"/>
        </w:rPr>
        <w:t> </w:t>
      </w:r>
      <w:r w:rsidR="00191BCE">
        <w:rPr>
          <w:rFonts w:ascii="Book Antiqua" w:hAnsi="Book Antiqua"/>
        </w:rPr>
        <w:t>5:</w:t>
      </w:r>
      <w:r w:rsidRPr="006565FE">
        <w:rPr>
          <w:rFonts w:ascii="Book Antiqua" w:hAnsi="Book Antiqua"/>
        </w:rPr>
        <w:t>10). Видишь ли, как претерпевающий зло получает награду и воздаяние</w:t>
      </w:r>
      <w:r w:rsidR="001E534A">
        <w:rPr>
          <w:rFonts w:ascii="Book Antiqua" w:hAnsi="Book Antiqua"/>
        </w:rPr>
        <w:t xml:space="preserve"> — </w:t>
      </w:r>
      <w:r w:rsidRPr="006565FE">
        <w:rPr>
          <w:rFonts w:ascii="Book Antiqua" w:hAnsi="Book Antiqua"/>
        </w:rPr>
        <w:t>царство небесное? Послушай, как причиняющий зло подвергается наказанию и отмщению. Павел, сказав об иудеях, что они «Господа убили и пророков гнали» (1Сол.</w:t>
      </w:r>
      <w:r w:rsidRPr="006565FE">
        <w:rPr>
          <w:rFonts w:ascii="Times New Roman" w:hAnsi="Times New Roman" w:cs="Times New Roman"/>
        </w:rPr>
        <w:t> </w:t>
      </w:r>
      <w:r w:rsidR="00191BCE">
        <w:rPr>
          <w:rFonts w:ascii="Book Antiqua" w:hAnsi="Book Antiqua"/>
        </w:rPr>
        <w:t>2:</w:t>
      </w:r>
      <w:r w:rsidRPr="006565FE">
        <w:rPr>
          <w:rFonts w:ascii="Book Antiqua" w:hAnsi="Book Antiqua"/>
        </w:rPr>
        <w:t>15), присовокупил: «имже кончина будет по делом их» (2Кор.</w:t>
      </w:r>
      <w:r w:rsidRPr="006565FE">
        <w:rPr>
          <w:rFonts w:ascii="Times New Roman" w:hAnsi="Times New Roman" w:cs="Times New Roman"/>
        </w:rPr>
        <w:t> </w:t>
      </w:r>
      <w:r w:rsidR="00191BCE">
        <w:rPr>
          <w:rFonts w:ascii="Book Antiqua" w:hAnsi="Book Antiqua"/>
        </w:rPr>
        <w:t>11:</w:t>
      </w:r>
      <w:r w:rsidRPr="006565FE">
        <w:rPr>
          <w:rFonts w:ascii="Book Antiqua" w:hAnsi="Book Antiqua"/>
        </w:rPr>
        <w:t xml:space="preserve">15). Видишь ли, как гонимые получают царство, а гонящие наследуют гнев [Божий]? Это </w:t>
      </w:r>
      <w:r w:rsidRPr="006565FE">
        <w:rPr>
          <w:rFonts w:ascii="Book Antiqua" w:hAnsi="Book Antiqua"/>
        </w:rPr>
        <w:lastRenderedPageBreak/>
        <w:t>сказано мною теперь не без цели, а для того, чтобы мы не гневались на врагов, но жалели их, оплакивали их и сострадали им: они-то именно и терпят зло, враждуя против нас. Если мы так настроим душу свою, то в состоянии будем и молиться за них. Для того я и беседую с вами уже четвертый день о молитве за врагов, чтобы это слово наставления было твердо усвоено, укоренившись в вас от непрестанного внушения. Для того я непрестанно и изливаюсь в словах, чтобы опала опухоль гнева и утихло воспаление, так чтобы приступающий к молитве чист был от гнева. Христос заповедал это не только для врагов, но и для нас, прощающих им грехи, так как ты сам больше приобретаешь, чем даешь, прекращая гнев на врага. Как же, скажешь, я больше приобретаю? Если ты простишь грехи врагу, то тебе будут прощены твои прегрешения против Владыки. Эти неисцельны и непростительны, а для тех есть великое облегчение и прощение. Послушай, как Илий говорил сыновьям своим: «аще согрешая согрешит муж мужеви, помолятся о нем ко Господу: аще же Господеви согрешит, кто помолится о нем» (1Цар.</w:t>
      </w:r>
      <w:r w:rsidRPr="006565FE">
        <w:rPr>
          <w:rFonts w:ascii="Times New Roman" w:hAnsi="Times New Roman" w:cs="Times New Roman"/>
        </w:rPr>
        <w:t> </w:t>
      </w:r>
      <w:r w:rsidR="00191BCE">
        <w:rPr>
          <w:rFonts w:ascii="Book Antiqua" w:hAnsi="Book Antiqua"/>
        </w:rPr>
        <w:t>2:</w:t>
      </w:r>
      <w:r w:rsidRPr="006565FE">
        <w:rPr>
          <w:rFonts w:ascii="Book Antiqua" w:hAnsi="Book Antiqua"/>
        </w:rPr>
        <w:t>25)? Таким образом эта рана не легко исцеляется и молитвою; но, не исцеляясь молитвою, она исцеляется прощением грехов ближнему. Поэтому грехи в отношении к Владыке Христос назвал тысячами талантов, а грехи в отношении к ближнему</w:t>
      </w:r>
      <w:r w:rsidR="001E534A">
        <w:rPr>
          <w:rFonts w:ascii="Book Antiqua" w:hAnsi="Book Antiqua"/>
        </w:rPr>
        <w:t xml:space="preserve"> — </w:t>
      </w:r>
      <w:r w:rsidRPr="006565FE">
        <w:rPr>
          <w:rFonts w:ascii="Book Antiqua" w:hAnsi="Book Antiqua"/>
        </w:rPr>
        <w:t>сотнею динариев (Мф.</w:t>
      </w:r>
      <w:r w:rsidRPr="006565FE">
        <w:rPr>
          <w:rFonts w:ascii="Times New Roman" w:hAnsi="Times New Roman" w:cs="Times New Roman"/>
        </w:rPr>
        <w:t> </w:t>
      </w:r>
      <w:r w:rsidR="00191BCE">
        <w:rPr>
          <w:rFonts w:ascii="Book Antiqua" w:hAnsi="Book Antiqua"/>
        </w:rPr>
        <w:t>18:</w:t>
      </w:r>
      <w:r w:rsidRPr="006565FE">
        <w:rPr>
          <w:rFonts w:ascii="Book Antiqua" w:hAnsi="Book Antiqua"/>
        </w:rPr>
        <w:t>23–35). Прости же сто динариев, чтобы тебе были прощены тысячи талантов.</w:t>
      </w:r>
    </w:p>
    <w:p w:rsidR="006565FE" w:rsidRPr="006565FE" w:rsidRDefault="006565FE" w:rsidP="006565FE">
      <w:pPr>
        <w:spacing w:after="120"/>
        <w:jc w:val="both"/>
        <w:rPr>
          <w:rFonts w:ascii="Book Antiqua" w:hAnsi="Book Antiqua"/>
        </w:rPr>
      </w:pPr>
      <w:r w:rsidRPr="006565FE">
        <w:rPr>
          <w:rFonts w:ascii="Book Antiqua" w:hAnsi="Book Antiqua"/>
        </w:rPr>
        <w:t>2. Впрочем, о молитве за врагов довольно сказано; возвратимся, если угодно, к речи о предательстве и посмотрим, как предан был Господь наш. «Тогда шед един от обоюнадесяте, глаголемый Иуда Искариотский, ко архиереом, рече: что ми хощете дати, и аз вам предам Его» (Матф.</w:t>
      </w:r>
      <w:r w:rsidRPr="006565FE">
        <w:rPr>
          <w:rFonts w:ascii="Times New Roman" w:hAnsi="Times New Roman" w:cs="Times New Roman"/>
        </w:rPr>
        <w:t> </w:t>
      </w:r>
      <w:r w:rsidR="00191BCE">
        <w:rPr>
          <w:rFonts w:ascii="Book Antiqua" w:hAnsi="Book Antiqua"/>
        </w:rPr>
        <w:t>26:</w:t>
      </w:r>
      <w:r w:rsidRPr="006565FE">
        <w:rPr>
          <w:rFonts w:ascii="Book Antiqua" w:hAnsi="Book Antiqua"/>
        </w:rPr>
        <w:t>14,</w:t>
      </w:r>
      <w:r w:rsidRPr="006565FE">
        <w:rPr>
          <w:rFonts w:ascii="Times New Roman" w:hAnsi="Times New Roman" w:cs="Times New Roman"/>
        </w:rPr>
        <w:t> </w:t>
      </w:r>
      <w:r w:rsidRPr="006565FE">
        <w:rPr>
          <w:rFonts w:ascii="Book Antiqua" w:hAnsi="Book Antiqua"/>
        </w:rPr>
        <w:t>15)? Эти слова, по видимому, ясны и ничего более в них не подразумевается; но если кто тщательно исследует каждое из этих слов, то найдет в них много предметов для размышления и великую глубину мыслей. И во-первых</w:t>
      </w:r>
      <w:r w:rsidR="001E534A">
        <w:rPr>
          <w:rFonts w:ascii="Book Antiqua" w:hAnsi="Book Antiqua"/>
        </w:rPr>
        <w:t xml:space="preserve"> — </w:t>
      </w:r>
      <w:r w:rsidRPr="006565FE">
        <w:rPr>
          <w:rFonts w:ascii="Book Antiqua" w:hAnsi="Book Antiqua"/>
        </w:rPr>
        <w:t>время; не напрасно Евангелист означает его, не просто сказал он: "шед", но прибавил: «тогда шед. Тогда»; скажи мне: когда? И для чего он означает время? Чему он хочет научить меня? Не без цели сказано это: "тогда",</w:t>
      </w:r>
      <w:r w:rsidR="001E534A">
        <w:rPr>
          <w:rFonts w:ascii="Book Antiqua" w:hAnsi="Book Antiqua"/>
        </w:rPr>
        <w:t xml:space="preserve"> — </w:t>
      </w:r>
      <w:r w:rsidRPr="006565FE">
        <w:rPr>
          <w:rFonts w:ascii="Book Antiqua" w:hAnsi="Book Antiqua"/>
        </w:rPr>
        <w:t>говорящий Духом не говорит напрасно и без цели. Что же значит это "тогда"? Пред тем самым временем, пред тем самым часом приходила блудница, «сткляницу мира имущи», и возлила этот елей на главу Господа (Мф.</w:t>
      </w:r>
      <w:r w:rsidRPr="006565FE">
        <w:rPr>
          <w:rFonts w:ascii="Times New Roman" w:hAnsi="Times New Roman" w:cs="Times New Roman"/>
        </w:rPr>
        <w:t> </w:t>
      </w:r>
      <w:r w:rsidR="00191BCE">
        <w:rPr>
          <w:rFonts w:ascii="Book Antiqua" w:hAnsi="Book Antiqua"/>
        </w:rPr>
        <w:t>26:</w:t>
      </w:r>
      <w:r w:rsidRPr="006565FE">
        <w:rPr>
          <w:rFonts w:ascii="Book Antiqua" w:hAnsi="Book Antiqua"/>
        </w:rPr>
        <w:t>7). Она показала великую услужливость, показала великую веру, великое послушание и благоговение; изменила прежнюю жизнь, сделалась лучше и целомудреннее. Но когда блудница раскаялась, когда она снискала себе благоволение Владыки, тогда ученик предал Учителя. Для того и сказано: "тогда", чтобы ты не обвинял Учителя в немощи, когда увидишь, что ученик предает Учителя. Сила Учителя была такова, что она привлекала и блудниц к повиновению Ему.</w:t>
      </w:r>
    </w:p>
    <w:p w:rsidR="006565FE" w:rsidRPr="006565FE" w:rsidRDefault="006565FE" w:rsidP="006565FE">
      <w:pPr>
        <w:spacing w:after="120"/>
        <w:jc w:val="both"/>
        <w:rPr>
          <w:rFonts w:ascii="Book Antiqua" w:hAnsi="Book Antiqua"/>
        </w:rPr>
      </w:pPr>
      <w:r w:rsidRPr="006565FE">
        <w:rPr>
          <w:rFonts w:ascii="Book Antiqua" w:hAnsi="Book Antiqua"/>
        </w:rPr>
        <w:t xml:space="preserve">Почему же, скажешь, обращавший блудниц не в силах был привлечь к себе ученика? Он в силах был привлечь к себе ученика, но не хотел сделать его добрым по необходимости и привлечь к Себе насильно. "Тогда шед". Немаловажный предмет для размышления заключается и в этом слове: "шед"; не быв призван первосвященниками, не быв принужден необходимостью или силою, но сам по себе и от себя он произвел коварство и предпринял такое намерение, не имея никого сообщником этого нечестия. «Тогда шед един от обоюнадесяте». Что значит: «един от обоюнадесяте»? И в этих словах: «един от обоюнадесяте» выражается величайшее против него осуждение. У Иисуса были и другие ученики, числом семьдесят; но те занимали второе место, не пользовались такою честью, не имели такого дерзновения, не участвовали в стольких тайнах, как двенадцать учеников. Эти были особенно отличены и составляли хор около Царя; это было приближенное общество Учителя; и отсюда ниспал Иуда. Итак, дабы ты знал, что не простой ученик предал Его, но один из высшего разряда, для этого и говорит евангелист: «един от обоюнадесяте». И не стыдился написать это св. Матфей. Для чего не стыдился? Для того, чтобы ты знал, что евангелисты всегда во всем говорят истину, и ничего не скрывают, даже </w:t>
      </w:r>
      <w:r w:rsidRPr="006565FE">
        <w:rPr>
          <w:rFonts w:ascii="Book Antiqua" w:hAnsi="Book Antiqua"/>
        </w:rPr>
        <w:lastRenderedPageBreak/>
        <w:t>и того что кажется унизительным, потому что и это, по-видимому унизительное, показывает человеколюбие Владыки: предателя, разбойника, вора Он удостоил таких благ и до последнего часа терпел его, вразумлял, увещевал и всячески оказывал попечение о нем. Если же он не внимал, то виною не Господь; свидетельница этому</w:t>
      </w:r>
      <w:r w:rsidR="001E534A">
        <w:rPr>
          <w:rFonts w:ascii="Book Antiqua" w:hAnsi="Book Antiqua"/>
        </w:rPr>
        <w:t xml:space="preserve"> — </w:t>
      </w:r>
      <w:r w:rsidRPr="006565FE">
        <w:rPr>
          <w:rFonts w:ascii="Book Antiqua" w:hAnsi="Book Antiqua"/>
        </w:rPr>
        <w:t>блудница, она была внимательна к самой себе</w:t>
      </w:r>
      <w:r w:rsidR="001E534A">
        <w:rPr>
          <w:rFonts w:ascii="Book Antiqua" w:hAnsi="Book Antiqua"/>
        </w:rPr>
        <w:t xml:space="preserve"> — </w:t>
      </w:r>
      <w:r w:rsidRPr="006565FE">
        <w:rPr>
          <w:rFonts w:ascii="Book Antiqua" w:hAnsi="Book Antiqua"/>
        </w:rPr>
        <w:t>и спаслась. Итак, не отчаивайся, взирая на блудницу; и не будь самонадеян, взирая на Иуду. То и другое гибельно, и самонадеянность и отчаяние; самонадеянность стоящего заставляет падать, а отчаяние лежащему не позволяет встать. Поэтому и Павел увещевал так: «мняйся стояти да блюдется, да не падет» (1Кор.</w:t>
      </w:r>
      <w:r w:rsidRPr="006565FE">
        <w:rPr>
          <w:rFonts w:ascii="Times New Roman" w:hAnsi="Times New Roman" w:cs="Times New Roman"/>
        </w:rPr>
        <w:t> </w:t>
      </w:r>
      <w:r w:rsidR="00191BCE">
        <w:rPr>
          <w:rFonts w:ascii="Book Antiqua" w:hAnsi="Book Antiqua"/>
        </w:rPr>
        <w:t>10:</w:t>
      </w:r>
      <w:r w:rsidRPr="006565FE">
        <w:rPr>
          <w:rFonts w:ascii="Book Antiqua" w:hAnsi="Book Antiqua"/>
        </w:rPr>
        <w:t>12). Ты имеешь примеры того и другого</w:t>
      </w:r>
      <w:r w:rsidR="001E534A">
        <w:rPr>
          <w:rFonts w:ascii="Book Antiqua" w:hAnsi="Book Antiqua"/>
        </w:rPr>
        <w:t xml:space="preserve"> — </w:t>
      </w:r>
      <w:r w:rsidRPr="006565FE">
        <w:rPr>
          <w:rFonts w:ascii="Book Antiqua" w:hAnsi="Book Antiqua"/>
        </w:rPr>
        <w:t>как ученик, казавшийся стоящим, пал, и как блудница павшая восстала. Склонен к падению наш ум, удобопреклонна воля; поэтому нам нужно со всех сторон оберегать и ограждать себя. «Тогда шед един от обоюнадесяте, глаголемый Иуда Искариотский». Видишь ли, из какого хора ниспал он? Видишь ли, каким учением пренебрег он? Видишь ли, какое зло</w:t>
      </w:r>
      <w:r w:rsidR="001E534A">
        <w:rPr>
          <w:rFonts w:ascii="Book Antiqua" w:hAnsi="Book Antiqua"/>
        </w:rPr>
        <w:t xml:space="preserve"> — </w:t>
      </w:r>
      <w:r w:rsidRPr="006565FE">
        <w:rPr>
          <w:rFonts w:ascii="Book Antiqua" w:hAnsi="Book Antiqua"/>
        </w:rPr>
        <w:t>беспечность и нерадение? «Глаголемый Иуда Искариотский». Для чего ты мне называешь его город? О, если бы мне не знать его! «Глаголемый Иуда Искариотский». Для чего же ты называешь его город? Был другой ученик</w:t>
      </w:r>
      <w:r w:rsidR="001E534A">
        <w:rPr>
          <w:rFonts w:ascii="Book Antiqua" w:hAnsi="Book Antiqua"/>
        </w:rPr>
        <w:t xml:space="preserve"> — </w:t>
      </w:r>
      <w:r w:rsidRPr="006565FE">
        <w:rPr>
          <w:rFonts w:ascii="Book Antiqua" w:hAnsi="Book Antiqua"/>
        </w:rPr>
        <w:t>Иуда, называемый Зилотом (ревнителем). Чтобы от одинаковости имени не произошло какой-нибудь ошибки, евангелист и отличил того от этого; этого назвал по доброму качеству его: «Иуда Зилот», а того не назвал по злому его качеству</w:t>
      </w:r>
      <w:r w:rsidR="001E534A">
        <w:rPr>
          <w:rFonts w:ascii="Book Antiqua" w:hAnsi="Book Antiqua"/>
        </w:rPr>
        <w:t xml:space="preserve"> — </w:t>
      </w:r>
      <w:r w:rsidRPr="006565FE">
        <w:rPr>
          <w:rFonts w:ascii="Book Antiqua" w:hAnsi="Book Antiqua"/>
        </w:rPr>
        <w:t>не сказал: «Иуда предатель». Хотя следовало бы, как этого назвал он по доброму качеству, так и того назвать по злому качеству и сказать: «Иуда предатель»; но, дабы научить тебя соблюдать язык свой чистым от осуждения, он щадит и самого предателя. "Шед,</w:t>
      </w:r>
      <w:r w:rsidR="001E534A">
        <w:rPr>
          <w:rFonts w:ascii="Book Antiqua" w:hAnsi="Book Antiqua"/>
        </w:rPr>
        <w:t xml:space="preserve"> — </w:t>
      </w:r>
      <w:r w:rsidRPr="006565FE">
        <w:rPr>
          <w:rFonts w:ascii="Book Antiqua" w:hAnsi="Book Antiqua"/>
        </w:rPr>
        <w:t>говорит,</w:t>
      </w:r>
      <w:r w:rsidR="001E534A">
        <w:rPr>
          <w:rFonts w:ascii="Book Antiqua" w:hAnsi="Book Antiqua"/>
        </w:rPr>
        <w:t xml:space="preserve"> — </w:t>
      </w:r>
      <w:r w:rsidRPr="006565FE">
        <w:rPr>
          <w:rFonts w:ascii="Book Antiqua" w:hAnsi="Book Antiqua"/>
        </w:rPr>
        <w:t>един от обоюнадесяте, глаголемый Иуда Искариотский ко архиереом, рече: что ми хощете дати, и аз вам предам Его?» О, нечестивые эти слова! Как они исторглись из уст, как подвигся язык? Как не оцепенело все тело? Как не омрачился ум?</w:t>
      </w:r>
    </w:p>
    <w:p w:rsidR="006565FE" w:rsidRPr="006565FE" w:rsidRDefault="006565FE" w:rsidP="006565FE">
      <w:pPr>
        <w:spacing w:after="120"/>
        <w:jc w:val="both"/>
        <w:rPr>
          <w:rFonts w:ascii="Book Antiqua" w:hAnsi="Book Antiqua"/>
        </w:rPr>
      </w:pPr>
      <w:r w:rsidRPr="006565FE">
        <w:rPr>
          <w:rFonts w:ascii="Book Antiqua" w:hAnsi="Book Antiqua"/>
        </w:rPr>
        <w:t>3. «Что ми хощете дати, и аз вам предам Его?» Этому ли, скажи мне, научил тебя Христос? Не поэтому ли говорил Он: «не стяжите злата, ни сребра, ни меди при поясех ваших» (Мф.</w:t>
      </w:r>
      <w:r w:rsidRPr="006565FE">
        <w:rPr>
          <w:rFonts w:ascii="Times New Roman" w:hAnsi="Times New Roman" w:cs="Times New Roman"/>
        </w:rPr>
        <w:t> </w:t>
      </w:r>
      <w:r w:rsidR="00191BCE">
        <w:rPr>
          <w:rFonts w:ascii="Book Antiqua" w:hAnsi="Book Antiqua"/>
        </w:rPr>
        <w:t>10:</w:t>
      </w:r>
      <w:r w:rsidRPr="006565FE">
        <w:rPr>
          <w:rFonts w:ascii="Book Antiqua" w:hAnsi="Book Antiqua"/>
        </w:rPr>
        <w:t>9), заранее сдерживая твою склонность к сребролюбию? Не к этому ли убеждал Он постоянно, и вместе с тем говорил: «аще тя кто ударит в десную твою ланиту, обрати ему и другую» (Мф.</w:t>
      </w:r>
      <w:r w:rsidRPr="006565FE">
        <w:rPr>
          <w:rFonts w:ascii="Times New Roman" w:hAnsi="Times New Roman" w:cs="Times New Roman"/>
        </w:rPr>
        <w:t> </w:t>
      </w:r>
      <w:r w:rsidR="00191BCE">
        <w:rPr>
          <w:rFonts w:ascii="Book Antiqua" w:hAnsi="Book Antiqua"/>
        </w:rPr>
        <w:t>5:</w:t>
      </w:r>
      <w:r w:rsidRPr="006565FE">
        <w:rPr>
          <w:rFonts w:ascii="Book Antiqua" w:hAnsi="Book Antiqua"/>
        </w:rPr>
        <w:t>39)? «Что ми хощете дати, и аз вам предам Его?» О, безумие! За что? скажи мне. В чем малом или великом имея обвинить (Его), ты предаешь Учителя? За то, что Он тебе дал власть над демонами? За то, что дал силу исцелять болезни, очищать прокаженных? За то, что дал силу воскрешать мертвых, что поставил господином над властью смерти? За эти благодеяния даешь ты такую оплату? «Что ми хощете дати, и аз вам предам Его?» О, безумие, или лучше, сребролюбие! Оно породило все это зло; им увлеченный, он предал Учителя. Таков этот злой корень; он хуже беса приводит в неистовство души, которыми овладевает, производит в них забвение о всем</w:t>
      </w:r>
      <w:r w:rsidR="001E534A">
        <w:rPr>
          <w:rFonts w:ascii="Book Antiqua" w:hAnsi="Book Antiqua"/>
        </w:rPr>
        <w:t xml:space="preserve"> — </w:t>
      </w:r>
      <w:r w:rsidRPr="006565FE">
        <w:rPr>
          <w:rFonts w:ascii="Book Antiqua" w:hAnsi="Book Antiqua"/>
        </w:rPr>
        <w:t>и о себе, и о ближних, и о законах природы, лишает самого смысла и делает безумными. Смотри, сколько вещей он изгладил из души Иуды: сообщество [с Иисусом Христом], приязнь, общение в трапезе, чудеса, учение, увещание, наставление; все это тогда сребролюбие ввергло в забвение. Поэтому справедливо Павел говорил: «корень всем злым сребролюбие есть» (1Тим.</w:t>
      </w:r>
      <w:r w:rsidRPr="006565FE">
        <w:rPr>
          <w:rFonts w:ascii="Times New Roman" w:hAnsi="Times New Roman" w:cs="Times New Roman"/>
        </w:rPr>
        <w:t> </w:t>
      </w:r>
      <w:r w:rsidR="00191BCE">
        <w:rPr>
          <w:rFonts w:ascii="Book Antiqua" w:hAnsi="Book Antiqua"/>
        </w:rPr>
        <w:t>6:</w:t>
      </w:r>
      <w:r w:rsidRPr="006565FE">
        <w:rPr>
          <w:rFonts w:ascii="Book Antiqua" w:hAnsi="Book Antiqua"/>
        </w:rPr>
        <w:t>10). «Что ми хощете дати, и аз вам предам Его?» Велико безумие этих слов. Неужели, скажи мне, можешь предать Того, Кто держит все, владычествует над бесами, повелевает морем, есть Владыка всей природы? И дабы укротить его безумие и показать, что, если бы Сам Он не хотел, то не был бы предан, послушай, что делает [Господь]. В самое время предательства, когда вышли на него «с дреколми, со светилы и свещами», Он говорит им: «кого ищете» (Иоан.</w:t>
      </w:r>
      <w:r w:rsidRPr="006565FE">
        <w:rPr>
          <w:rFonts w:ascii="Times New Roman" w:hAnsi="Times New Roman" w:cs="Times New Roman"/>
        </w:rPr>
        <w:t> </w:t>
      </w:r>
      <w:r w:rsidR="00191BCE">
        <w:rPr>
          <w:rFonts w:ascii="Book Antiqua" w:hAnsi="Book Antiqua"/>
        </w:rPr>
        <w:t>18:</w:t>
      </w:r>
      <w:r w:rsidRPr="006565FE">
        <w:rPr>
          <w:rFonts w:ascii="Book Antiqua" w:hAnsi="Book Antiqua"/>
        </w:rPr>
        <w:t>3,</w:t>
      </w:r>
      <w:r w:rsidRPr="006565FE">
        <w:rPr>
          <w:rFonts w:ascii="Times New Roman" w:hAnsi="Times New Roman" w:cs="Times New Roman"/>
        </w:rPr>
        <w:t> </w:t>
      </w:r>
      <w:r w:rsidRPr="006565FE">
        <w:rPr>
          <w:rFonts w:ascii="Book Antiqua" w:hAnsi="Book Antiqua"/>
        </w:rPr>
        <w:t>4)? Они не знали Того, Кого намеревались взять. Так далек был Иуда от возможности предать Его, что даже не видел присутствия Того, Кого намеревался предать, тогда как были светильники и столько света. На это дал указание и евангелист, сказав: они имели «светилы и свещи», и не видели Его.</w:t>
      </w:r>
    </w:p>
    <w:p w:rsidR="006565FE" w:rsidRPr="006565FE" w:rsidRDefault="006565FE" w:rsidP="006565FE">
      <w:pPr>
        <w:spacing w:after="120"/>
        <w:jc w:val="both"/>
        <w:rPr>
          <w:rFonts w:ascii="Book Antiqua" w:hAnsi="Book Antiqua"/>
        </w:rPr>
      </w:pPr>
      <w:r w:rsidRPr="006565FE">
        <w:rPr>
          <w:rFonts w:ascii="Book Antiqua" w:hAnsi="Book Antiqua"/>
        </w:rPr>
        <w:lastRenderedPageBreak/>
        <w:t>Каждый день Господь напоминал ему и делами и словами, внушая, что предатель не скроется [от Него]; не явно обличал его пред всеми, чтобы он не сделался более бесстыдным, и не молчал, чтобы он, думая, что скрыт, не приступил к предательству без страха, но часто говорил: «един от вас предаст Мя» (Иоан.</w:t>
      </w:r>
      <w:r w:rsidRPr="006565FE">
        <w:rPr>
          <w:rFonts w:ascii="Times New Roman" w:hAnsi="Times New Roman" w:cs="Times New Roman"/>
        </w:rPr>
        <w:t> </w:t>
      </w:r>
      <w:r w:rsidR="00191BCE">
        <w:rPr>
          <w:rFonts w:ascii="Book Antiqua" w:hAnsi="Book Antiqua"/>
        </w:rPr>
        <w:t>13:</w:t>
      </w:r>
      <w:r w:rsidRPr="006565FE">
        <w:rPr>
          <w:rFonts w:ascii="Book Antiqua" w:hAnsi="Book Antiqua"/>
        </w:rPr>
        <w:t>21),</w:t>
      </w:r>
      <w:r w:rsidR="001E534A">
        <w:rPr>
          <w:rFonts w:ascii="Book Antiqua" w:hAnsi="Book Antiqua"/>
        </w:rPr>
        <w:t xml:space="preserve"> — </w:t>
      </w:r>
      <w:r w:rsidRPr="006565FE">
        <w:rPr>
          <w:rFonts w:ascii="Book Antiqua" w:hAnsi="Book Antiqua"/>
        </w:rPr>
        <w:t>впрочем не делал его известным. Много говорил Он и о геенне, много и о царстве, и в том и другом показывал Свою силу, и в наказании грешников и в награждении добродетельных. Но все это Иуда отверг, а Бог не влек его силою. Так как Бог создал нас господами в выборе и худых и добрых дел, и желал, чтобы мы были добрыми по своей воле, Он не принуждает и не заставляет, если мы не хотим, потому что быть добрым по принуждению не значить быть добрым. Поэтому, так как и (Иуда) был господином своих помыслов и в его власти было не повиноваться им и не склоняться к сребролюбию, то он очевидно сам ослепил свой ум и отказался от собственного спасения: "что ми,</w:t>
      </w:r>
      <w:r w:rsidR="001E534A">
        <w:rPr>
          <w:rFonts w:ascii="Book Antiqua" w:hAnsi="Book Antiqua"/>
        </w:rPr>
        <w:t xml:space="preserve"> — </w:t>
      </w:r>
      <w:r w:rsidRPr="006565FE">
        <w:rPr>
          <w:rFonts w:ascii="Book Antiqua" w:hAnsi="Book Antiqua"/>
        </w:rPr>
        <w:t>говорит,</w:t>
      </w:r>
      <w:r w:rsidR="001E534A">
        <w:rPr>
          <w:rFonts w:ascii="Book Antiqua" w:hAnsi="Book Antiqua"/>
        </w:rPr>
        <w:t xml:space="preserve"> — </w:t>
      </w:r>
      <w:r w:rsidRPr="006565FE">
        <w:rPr>
          <w:rFonts w:ascii="Book Antiqua" w:hAnsi="Book Antiqua"/>
        </w:rPr>
        <w:t>хощете дати, и аз вам предам Его?» Обличая слепоту ума его и безумие его, евангелист говорит, что во время прибытия их стоял близ них Иуда, сказавший: «что ми хощете дати, и аз вам предам Его?» И не из этого только можно видеть силу Христову, но и из того, что по произнесении Им простого слова они отступили и пали на землю. Но так как они и после этого не оставили бесстыдства, то Он, наконец, предает Себя, как бы так говоря: Я сделал все с Своей стороны, явил силу Свою, показал, что вы предпринимаете невозможное дело; Я хотел обуздать злобу вашу; но так как вы не захотели этого, а остались при своем безумии, то, вот, Я предаю Себя. Это сказано мною для того, чтобы кто-нибудь не стал осуждать Христа, говоря: почему Он не изменил Иуду? Почему не сделал его благоразумным и добрым? Как следовало сделать его добрым? По принуждению, или по воле? Если</w:t>
      </w:r>
      <w:r w:rsidR="001E534A">
        <w:rPr>
          <w:rFonts w:ascii="Book Antiqua" w:hAnsi="Book Antiqua"/>
        </w:rPr>
        <w:t xml:space="preserve"> — </w:t>
      </w:r>
      <w:r w:rsidRPr="006565FE">
        <w:rPr>
          <w:rFonts w:ascii="Book Antiqua" w:hAnsi="Book Antiqua"/>
        </w:rPr>
        <w:t>по принуждению, то таким образом он не мог сделаться лучшим, потому что никто не может быть добрым по принуждению; если же</w:t>
      </w:r>
      <w:r w:rsidR="001E534A">
        <w:rPr>
          <w:rFonts w:ascii="Book Antiqua" w:hAnsi="Book Antiqua"/>
        </w:rPr>
        <w:t xml:space="preserve"> — </w:t>
      </w:r>
      <w:r w:rsidRPr="006565FE">
        <w:rPr>
          <w:rFonts w:ascii="Book Antiqua" w:hAnsi="Book Antiqua"/>
        </w:rPr>
        <w:t>по воле и свободному решению, то Он [Христос] употребил все меры, которые могли испытывать волю и намерение. А если тот не хотел принять врачевство, то это вина не врача, а отвергшего врачевание. Посмотри, сколько сделал Христос, чтобы склонить его на свою сторону и спасти его: научил его всякому любомудрию и делами и словами, поставил его выше бесов, сделал способным совершать многие чудеса, устрашал угрозою геенны, вразумлял обетованием царства, постоянно обличал тайные его помышления, но обличая не выставлял на вид всем, омыл ноги его вместе с прочими [учениками], сделал участником Своей вечери и трапезы, не опустил ничего</w:t>
      </w:r>
      <w:r w:rsidR="001E534A">
        <w:rPr>
          <w:rFonts w:ascii="Book Antiqua" w:hAnsi="Book Antiqua"/>
        </w:rPr>
        <w:t xml:space="preserve"> — </w:t>
      </w:r>
      <w:r w:rsidRPr="006565FE">
        <w:rPr>
          <w:rFonts w:ascii="Book Antiqua" w:hAnsi="Book Antiqua"/>
        </w:rPr>
        <w:t>ни малого, ни великого; но он добровольно остался неисправимым. А чтобы тебе убедиться, что он, имея возможность измениться, не хотел, и все произошло от его беспечности, послушай. Предав Христа, он бросил тридцать сребренников и сказал: «согреших, предав кровь неповинную» (Мф.</w:t>
      </w:r>
      <w:r w:rsidRPr="006565FE">
        <w:rPr>
          <w:rFonts w:ascii="Times New Roman" w:hAnsi="Times New Roman" w:cs="Times New Roman"/>
        </w:rPr>
        <w:t> </w:t>
      </w:r>
      <w:r w:rsidR="00191BCE">
        <w:rPr>
          <w:rFonts w:ascii="Book Antiqua" w:hAnsi="Book Antiqua"/>
        </w:rPr>
        <w:t>27:</w:t>
      </w:r>
      <w:r w:rsidRPr="006565FE">
        <w:rPr>
          <w:rFonts w:ascii="Book Antiqua" w:hAnsi="Book Antiqua"/>
        </w:rPr>
        <w:t>4). Что это? Когда ты видел Его совершающим чудеса, то не говорил: «согреших предав кровь неповинную», но: «что ми хощете дати, и аз вам предам Его?» А когда зло преуспело и предательство достигло исполнения, и грех совершен, тогда ты сознал этот грех? Чему же мы научаемся отсюда? Тому, что, когда мы предаемся беспечности, то и увещание не приносит нам пользы; а когда бываем внимательны, то и сами собою можем восстать. Так и он: когда Учитель увещевал его,</w:t>
      </w:r>
      <w:r w:rsidR="001E534A">
        <w:rPr>
          <w:rFonts w:ascii="Book Antiqua" w:hAnsi="Book Antiqua"/>
        </w:rPr>
        <w:t xml:space="preserve"> — </w:t>
      </w:r>
      <w:r w:rsidRPr="006565FE">
        <w:rPr>
          <w:rFonts w:ascii="Book Antiqua" w:hAnsi="Book Antiqua"/>
        </w:rPr>
        <w:t>не слушал; а когда никто не увещевал, то собственная совесть его пробудилась, и без всякого учителя он переменился, осудил то, на что дерзнул, и бросил тридцать сребренников. «Что ми хощете дати, и аз вам предам Его? Они же,</w:t>
      </w:r>
      <w:r w:rsidR="001E534A">
        <w:rPr>
          <w:rFonts w:ascii="Book Antiqua" w:hAnsi="Book Antiqua"/>
        </w:rPr>
        <w:t xml:space="preserve"> — </w:t>
      </w:r>
      <w:r w:rsidRPr="006565FE">
        <w:rPr>
          <w:rFonts w:ascii="Book Antiqua" w:hAnsi="Book Antiqua"/>
        </w:rPr>
        <w:t>говорит евангелист,</w:t>
      </w:r>
      <w:r w:rsidR="001E534A">
        <w:rPr>
          <w:rFonts w:ascii="Book Antiqua" w:hAnsi="Book Antiqua"/>
        </w:rPr>
        <w:t xml:space="preserve"> — </w:t>
      </w:r>
      <w:r w:rsidRPr="006565FE">
        <w:rPr>
          <w:rFonts w:ascii="Book Antiqua" w:hAnsi="Book Antiqua"/>
        </w:rPr>
        <w:t>поставиша ему тридесять сребреник» (Мф.</w:t>
      </w:r>
      <w:r w:rsidRPr="006565FE">
        <w:rPr>
          <w:rFonts w:ascii="Times New Roman" w:hAnsi="Times New Roman" w:cs="Times New Roman"/>
        </w:rPr>
        <w:t> </w:t>
      </w:r>
      <w:r w:rsidR="00191BCE">
        <w:rPr>
          <w:rFonts w:ascii="Book Antiqua" w:hAnsi="Book Antiqua"/>
        </w:rPr>
        <w:t>26:</w:t>
      </w:r>
      <w:r w:rsidRPr="006565FE">
        <w:rPr>
          <w:rFonts w:ascii="Book Antiqua" w:hAnsi="Book Antiqua"/>
        </w:rPr>
        <w:t>15); предложили цену за кровь, не имеющую цены. Для чего ты, Иуда, принимаешь тридцать сребренников? Христос пришел даром пролить эту кровь за вселенную; а ты о ней делаешь бесстыдные договоры и условия. .И в самом деле, что может быть бесстыднее такого договора?</w:t>
      </w:r>
    </w:p>
    <w:p w:rsidR="006565FE" w:rsidRPr="006565FE" w:rsidRDefault="006565FE" w:rsidP="006565FE">
      <w:pPr>
        <w:spacing w:after="120"/>
        <w:jc w:val="both"/>
        <w:rPr>
          <w:rFonts w:ascii="Book Antiqua" w:hAnsi="Book Antiqua"/>
        </w:rPr>
      </w:pPr>
      <w:r w:rsidRPr="006565FE">
        <w:rPr>
          <w:rFonts w:ascii="Book Antiqua" w:hAnsi="Book Antiqua"/>
        </w:rPr>
        <w:t>4. «Тогда приступиша ученицы» (Мф</w:t>
      </w:r>
      <w:r w:rsidR="00191BCE">
        <w:rPr>
          <w:rFonts w:ascii="Book Antiqua" w:hAnsi="Book Antiqua"/>
        </w:rPr>
        <w:t>. 26:</w:t>
      </w:r>
      <w:r w:rsidRPr="006565FE">
        <w:rPr>
          <w:rFonts w:ascii="Book Antiqua" w:hAnsi="Book Antiqua"/>
        </w:rPr>
        <w:t xml:space="preserve">17). Тогда; когда? Когда то произошло, когда предательство совершилось, когда Иуда погубил себя, тогда «приступиша ученицы ко </w:t>
      </w:r>
      <w:r w:rsidRPr="006565FE">
        <w:rPr>
          <w:rFonts w:ascii="Book Antiqua" w:hAnsi="Book Antiqua"/>
        </w:rPr>
        <w:lastRenderedPageBreak/>
        <w:t>Иисусу, глаголюще Ему: где хощеши уготоваем ти ясти пасху?» Видишь ли ученика? Видишь ли [прочих] учеников? Тот предает Владыку, а эти заботятся о пасхе; тот заключает условия, а эти предлагают услугу. Тот и эти пользовались одинаковыми чудесами, одинаковыми наставлениями, одинаковою властью; откуда же такая перемена? От воли; она всегда бывает причиною всех благ и зол. «Где хощеши уготоваем ясти пасху?» Это было в нынешний вечер; Владыка не имел дома, и поэтому они говорят Ему: «где хощеши уготоваем ясти пасху?» Мы не имеем определенного пристанища, не имеем ни шатра, ни дома. Пусть узнают живущие в великолепных домах, в широких портиках, в пространных оградах, что Христос не имел, где приклонить главу. Вот [ученики] и спрашивают: «где хощеши уготоваем ти ясти пасху?» Какую пасху? Не эту</w:t>
      </w:r>
      <w:r w:rsidR="001E534A">
        <w:rPr>
          <w:rFonts w:ascii="Book Antiqua" w:hAnsi="Book Antiqua"/>
        </w:rPr>
        <w:t xml:space="preserve"> — </w:t>
      </w:r>
      <w:r w:rsidRPr="006565FE">
        <w:rPr>
          <w:rFonts w:ascii="Book Antiqua" w:hAnsi="Book Antiqua"/>
        </w:rPr>
        <w:t>нашу, а пока иудейскую; ту именно приготовили ученики, а эту нашу</w:t>
      </w:r>
      <w:r w:rsidR="001E534A">
        <w:rPr>
          <w:rFonts w:ascii="Book Antiqua" w:hAnsi="Book Antiqua"/>
        </w:rPr>
        <w:t xml:space="preserve"> — </w:t>
      </w:r>
      <w:r w:rsidRPr="006565FE">
        <w:rPr>
          <w:rFonts w:ascii="Book Antiqua" w:hAnsi="Book Antiqua"/>
        </w:rPr>
        <w:t>Он Сам приготовил, и не только Сам приготовил ее, но и Сам же Он стал пасхою. «Где хощещи уготоваем ти ясти пасху?» Это была иудейская пасха, та, которая получила начало в Египте. Для чего же Христос вкушал ее? Для того, чтобы исполнить все, требуемое законом. Он когда и крестился, говорил: «тако бо подобает нам исполнити всякую правду» (Мф.</w:t>
      </w:r>
      <w:r w:rsidRPr="006565FE">
        <w:rPr>
          <w:rFonts w:ascii="Times New Roman" w:hAnsi="Times New Roman" w:cs="Times New Roman"/>
        </w:rPr>
        <w:t> </w:t>
      </w:r>
      <w:r w:rsidR="00191BCE">
        <w:rPr>
          <w:rFonts w:ascii="Book Antiqua" w:hAnsi="Book Antiqua"/>
        </w:rPr>
        <w:t>3:</w:t>
      </w:r>
      <w:r w:rsidRPr="006565FE">
        <w:rPr>
          <w:rFonts w:ascii="Book Antiqua" w:hAnsi="Book Antiqua"/>
        </w:rPr>
        <w:t>15); Я пришел искупить человека от клятвы закона; ибо «посла Бог сына Своего, рождаемаго от жены, бываема под законом, да подзаконныя искупит», и прекратит самый закон (Гал.</w:t>
      </w:r>
      <w:r w:rsidRPr="006565FE">
        <w:rPr>
          <w:rFonts w:ascii="Times New Roman" w:hAnsi="Times New Roman" w:cs="Times New Roman"/>
        </w:rPr>
        <w:t> </w:t>
      </w:r>
      <w:r w:rsidR="00191BCE">
        <w:rPr>
          <w:rFonts w:ascii="Book Antiqua" w:hAnsi="Book Antiqua"/>
        </w:rPr>
        <w:t>4:</w:t>
      </w:r>
      <w:r w:rsidRPr="006565FE">
        <w:rPr>
          <w:rFonts w:ascii="Book Antiqua" w:hAnsi="Book Antiqua"/>
        </w:rPr>
        <w:t>4,</w:t>
      </w:r>
      <w:r w:rsidRPr="006565FE">
        <w:rPr>
          <w:rFonts w:ascii="Times New Roman" w:hAnsi="Times New Roman" w:cs="Times New Roman"/>
        </w:rPr>
        <w:t> </w:t>
      </w:r>
      <w:r w:rsidRPr="006565FE">
        <w:rPr>
          <w:rFonts w:ascii="Book Antiqua" w:hAnsi="Book Antiqua"/>
        </w:rPr>
        <w:t>5). Дабы кто-нибудь не сказал, что Он потому уничтожил закон, что не мог исполнить его, как тяжкий, трудный и неудобоисполнимый,</w:t>
      </w:r>
      <w:r w:rsidR="001E534A">
        <w:rPr>
          <w:rFonts w:ascii="Book Antiqua" w:hAnsi="Book Antiqua"/>
        </w:rPr>
        <w:t xml:space="preserve"> — </w:t>
      </w:r>
      <w:r w:rsidRPr="006565FE">
        <w:rPr>
          <w:rFonts w:ascii="Book Antiqua" w:hAnsi="Book Antiqua"/>
        </w:rPr>
        <w:t>Он сначала исполнил его весь, а потом и отменил. Потому Он совершил и пасху, что пасха была предписана законом. А для чего закон предписал вкушать пасху? Иудеи были неблагодарны к своему Благодетелю и тотчас после благодеяний забывали о повелении Божием. Так, когда они вышли из Египта, то даже видев море, разделившееся и опять соединившееся, и другие бесчисленные чудеса, говорили: «сотворим себе боги, иже пойдут пред нами» (Исх.</w:t>
      </w:r>
      <w:r w:rsidRPr="006565FE">
        <w:rPr>
          <w:rFonts w:ascii="Times New Roman" w:hAnsi="Times New Roman" w:cs="Times New Roman"/>
        </w:rPr>
        <w:t> </w:t>
      </w:r>
      <w:r w:rsidR="00191BCE">
        <w:rPr>
          <w:rFonts w:ascii="Book Antiqua" w:hAnsi="Book Antiqua"/>
        </w:rPr>
        <w:t>32:</w:t>
      </w:r>
      <w:r w:rsidRPr="006565FE">
        <w:rPr>
          <w:rFonts w:ascii="Book Antiqua" w:hAnsi="Book Antiqua"/>
        </w:rPr>
        <w:t>1). Что говоришь ты? Чудеса еще пред тобою, а ты уже забыл о Благодетеле? И вот, так как они были столь бесчувственны и неблагодарны, то с учреждением праздников Бог связал воспоминание о дарах Его; поэтому Он повелел закалать и пасху, дабы, когда спросит тебя, говорит Он, сын твой: что означает эта пасха?</w:t>
      </w:r>
      <w:r w:rsidR="001E534A">
        <w:rPr>
          <w:rFonts w:ascii="Book Antiqua" w:hAnsi="Book Antiqua"/>
        </w:rPr>
        <w:t xml:space="preserve"> — </w:t>
      </w:r>
      <w:r w:rsidRPr="006565FE">
        <w:rPr>
          <w:rFonts w:ascii="Book Antiqua" w:hAnsi="Book Antiqua"/>
        </w:rPr>
        <w:t>ты говорил, что наши предки в Египте помазали некогда двери кровью овцы, чтобы губитель, пришедши и увидев, не дерзнул входить и не наносил удара (Исх.</w:t>
      </w:r>
      <w:r w:rsidRPr="006565FE">
        <w:rPr>
          <w:rFonts w:ascii="Times New Roman" w:hAnsi="Times New Roman" w:cs="Times New Roman"/>
        </w:rPr>
        <w:t> </w:t>
      </w:r>
      <w:r w:rsidR="00191BCE">
        <w:rPr>
          <w:rFonts w:ascii="Book Antiqua" w:hAnsi="Book Antiqua"/>
        </w:rPr>
        <w:t>12:</w:t>
      </w:r>
      <w:r w:rsidRPr="006565FE">
        <w:rPr>
          <w:rFonts w:ascii="Book Antiqua" w:hAnsi="Book Antiqua"/>
        </w:rPr>
        <w:t>27–28). Таким образом потом этот праздник стал постоянным напоминанием о спасении. И не только ту пользу получали они, что он напоминал им о древних благодеяниях, но и другую, большую, от того, что он прообразовал будущее. Тот агнец был образом другого Агнца</w:t>
      </w:r>
      <w:r w:rsidR="001E534A">
        <w:rPr>
          <w:rFonts w:ascii="Book Antiqua" w:hAnsi="Book Antiqua"/>
        </w:rPr>
        <w:t xml:space="preserve"> — </w:t>
      </w:r>
      <w:r w:rsidRPr="006565FE">
        <w:rPr>
          <w:rFonts w:ascii="Book Antiqua" w:hAnsi="Book Antiqua"/>
        </w:rPr>
        <w:t>духовного, овца</w:t>
      </w:r>
      <w:r w:rsidR="001E534A">
        <w:rPr>
          <w:rFonts w:ascii="Book Antiqua" w:hAnsi="Book Antiqua"/>
        </w:rPr>
        <w:t xml:space="preserve"> — </w:t>
      </w:r>
      <w:r w:rsidRPr="006565FE">
        <w:rPr>
          <w:rFonts w:ascii="Book Antiqua" w:hAnsi="Book Antiqua"/>
        </w:rPr>
        <w:t>Овцы; то была тень, а это</w:t>
      </w:r>
      <w:r w:rsidR="001E534A">
        <w:rPr>
          <w:rFonts w:ascii="Book Antiqua" w:hAnsi="Book Antiqua"/>
        </w:rPr>
        <w:t xml:space="preserve"> — </w:t>
      </w:r>
      <w:r w:rsidRPr="006565FE">
        <w:rPr>
          <w:rFonts w:ascii="Book Antiqua" w:hAnsi="Book Antiqua"/>
        </w:rPr>
        <w:t>истина. Когда же явилось Солнце правды, тогда тень наконец исчезла, так как при восходе солнца тень скрывается. Поэтому на самой этой трапезе совершается та и другая пасха,</w:t>
      </w:r>
      <w:r w:rsidR="001E534A">
        <w:rPr>
          <w:rFonts w:ascii="Book Antiqua" w:hAnsi="Book Antiqua"/>
        </w:rPr>
        <w:t xml:space="preserve"> — </w:t>
      </w:r>
      <w:r w:rsidRPr="006565FE">
        <w:rPr>
          <w:rFonts w:ascii="Book Antiqua" w:hAnsi="Book Antiqua"/>
        </w:rPr>
        <w:t>и прообразовательная, и истинная. Как живописцы на одной и той же доске проводят черты и изображают тень и потом накладывают на нее истинные краски, так поступил и Христос: на одной и той же трапезе Он и преднаписал прообразовательную пасху, и присоединил истинную. «Где хощеши уготоваем ти ясти пасху?» Тогда была пасха иудейская; но когда взошло солнце, то светильник пусть уже не является; когда наступила истина, то тень пусть уже исчезнет.</w:t>
      </w:r>
    </w:p>
    <w:p w:rsidR="006565FE" w:rsidRPr="006565FE" w:rsidRDefault="006565FE" w:rsidP="006565FE">
      <w:pPr>
        <w:spacing w:after="120"/>
        <w:jc w:val="both"/>
        <w:rPr>
          <w:rFonts w:ascii="Book Antiqua" w:hAnsi="Book Antiqua"/>
        </w:rPr>
      </w:pPr>
      <w:r w:rsidRPr="006565FE">
        <w:rPr>
          <w:rFonts w:ascii="Book Antiqua" w:hAnsi="Book Antiqua"/>
        </w:rPr>
        <w:t>5. Говорю это к иудеям, так как они мнят, что совершают пасху, и, необрезанные сердцами, с бесстыдным намерением предлагают опресноки. Как, скажи мне, иудей, ты совершаешь пасху? Храм разрушен, жертвенник уничтожен, святое святых попрано, всякого рода жертвы прекращены; для чего же ты дерзаешь совершать эти беззаконные дела? Ты отошел некогда в Вавилон, и там говорили пленившие тебя: «воспойте нам от песней сионских» (Пс.</w:t>
      </w:r>
      <w:r w:rsidRPr="006565FE">
        <w:rPr>
          <w:rFonts w:ascii="Times New Roman" w:hAnsi="Times New Roman" w:cs="Times New Roman"/>
        </w:rPr>
        <w:t> </w:t>
      </w:r>
      <w:r w:rsidR="00191BCE">
        <w:rPr>
          <w:rFonts w:ascii="Book Antiqua" w:hAnsi="Book Antiqua"/>
        </w:rPr>
        <w:t>136:</w:t>
      </w:r>
      <w:r w:rsidRPr="006565FE">
        <w:rPr>
          <w:rFonts w:ascii="Book Antiqua" w:hAnsi="Book Antiqua"/>
        </w:rPr>
        <w:t>3); но ты не согласился. Это выразил Давид, сказав «на реках вавилонских, тамо седохом и плакахом: на вербиих посреде его обесихом органы нашя» (Пс.</w:t>
      </w:r>
      <w:r w:rsidRPr="006565FE">
        <w:rPr>
          <w:rFonts w:ascii="Times New Roman" w:hAnsi="Times New Roman" w:cs="Times New Roman"/>
        </w:rPr>
        <w:t> </w:t>
      </w:r>
      <w:r w:rsidR="00191BCE">
        <w:rPr>
          <w:rFonts w:ascii="Book Antiqua" w:hAnsi="Book Antiqua"/>
        </w:rPr>
        <w:t>136:</w:t>
      </w:r>
      <w:r w:rsidRPr="006565FE">
        <w:rPr>
          <w:rFonts w:ascii="Book Antiqua" w:hAnsi="Book Antiqua"/>
        </w:rPr>
        <w:t xml:space="preserve">1–2), т. е. псалтирь, цитру, лиру и прочее, так как их употребляли они в древности и посредством их </w:t>
      </w:r>
      <w:r w:rsidRPr="006565FE">
        <w:rPr>
          <w:rFonts w:ascii="Book Antiqua" w:hAnsi="Book Antiqua"/>
        </w:rPr>
        <w:lastRenderedPageBreak/>
        <w:t>пели псалмы. Отправившись в плен, они взяли их с собою, чтобы иметь напоминание о жизни в отечестве, а не для того, чтобы употреблять их. "Тамо,</w:t>
      </w:r>
      <w:r w:rsidR="001E534A">
        <w:rPr>
          <w:rFonts w:ascii="Book Antiqua" w:hAnsi="Book Antiqua"/>
        </w:rPr>
        <w:t xml:space="preserve"> — </w:t>
      </w:r>
      <w:r w:rsidRPr="006565FE">
        <w:rPr>
          <w:rFonts w:ascii="Book Antiqua" w:hAnsi="Book Antiqua"/>
        </w:rPr>
        <w:t>говорит,</w:t>
      </w:r>
      <w:r w:rsidR="001E534A">
        <w:rPr>
          <w:rFonts w:ascii="Book Antiqua" w:hAnsi="Book Antiqua"/>
        </w:rPr>
        <w:t xml:space="preserve"> — </w:t>
      </w:r>
      <w:r w:rsidRPr="006565FE">
        <w:rPr>
          <w:rFonts w:ascii="Book Antiqua" w:hAnsi="Book Antiqua"/>
        </w:rPr>
        <w:t>вопросиша нас пленшии нас о словесех песней»; а мы сказали: «како воспоем песнь Господню на земле чуждей» (Пс.</w:t>
      </w:r>
      <w:r w:rsidRPr="006565FE">
        <w:rPr>
          <w:rFonts w:ascii="Times New Roman" w:hAnsi="Times New Roman" w:cs="Times New Roman"/>
        </w:rPr>
        <w:t> </w:t>
      </w:r>
      <w:r w:rsidR="00191BCE">
        <w:rPr>
          <w:rFonts w:ascii="Book Antiqua" w:hAnsi="Book Antiqua"/>
        </w:rPr>
        <w:t>136:</w:t>
      </w:r>
      <w:r w:rsidRPr="006565FE">
        <w:rPr>
          <w:rFonts w:ascii="Book Antiqua" w:hAnsi="Book Antiqua"/>
        </w:rPr>
        <w:t>3–4)? Что говоришь ты? Песнь Господню ты не поешь на земле чужой, а пасху Господню совершаешь на земле чужой? Видишь ли неблагодарность? Видишь ли беззаконие? Когда враги принуждали их, то они не смели даже сказать псалма на земле чужой; а теперь сами от себя, в то время, как никто не принуждает и не заставляет их, воздвигают войну против Бога. Видишь ли, как нечисты опресноки, как беззаконен их праздник, как уже не существует пасха иудейская? Была некогда пасха иудейская, но теперь отменена, и наступила пасха духовная, которую преподал тогда Христос. Когда они [ученики] ели и пили, то Он, говорится [в Евангелии], «прием хлеб, преломи и рече: сие есть тело Мое, за вы ломимое во оставление грехов» (Мф.</w:t>
      </w:r>
      <w:r w:rsidRPr="006565FE">
        <w:rPr>
          <w:rFonts w:ascii="Times New Roman" w:hAnsi="Times New Roman" w:cs="Times New Roman"/>
        </w:rPr>
        <w:t> </w:t>
      </w:r>
      <w:r w:rsidR="00191BCE">
        <w:rPr>
          <w:rFonts w:ascii="Book Antiqua" w:hAnsi="Book Antiqua"/>
        </w:rPr>
        <w:t>26:</w:t>
      </w:r>
      <w:r w:rsidRPr="006565FE">
        <w:rPr>
          <w:rFonts w:ascii="Book Antiqua" w:hAnsi="Book Antiqua"/>
        </w:rPr>
        <w:t>26–27). Посвященные в тайны разумеют сказанное. Также и взяв чашу, сказал: «сия есть кровь Моя, яже за многия изливаема, во оставление грехов» (Мф.</w:t>
      </w:r>
      <w:r w:rsidRPr="006565FE">
        <w:rPr>
          <w:rFonts w:ascii="Times New Roman" w:hAnsi="Times New Roman" w:cs="Times New Roman"/>
        </w:rPr>
        <w:t> </w:t>
      </w:r>
      <w:r w:rsidR="00191BCE">
        <w:rPr>
          <w:rFonts w:ascii="Book Antiqua" w:hAnsi="Book Antiqua"/>
        </w:rPr>
        <w:t>26:</w:t>
      </w:r>
      <w:r w:rsidRPr="006565FE">
        <w:rPr>
          <w:rFonts w:ascii="Book Antiqua" w:hAnsi="Book Antiqua"/>
        </w:rPr>
        <w:t>28). И Иуда присутствовал, когда Христос говорил это. «Сие есть тело», которое ты, Иуда, продал за тридцать сребренников; «сия есть кровь», о которой ты недавно заключил бесстыдные условия с неблагодарными фарисеями. О, человеколюбие Христово! О, безумие, о, неистовство Иуды! Этот продал Его за тридцать динариев, а Христос и после того не отказался бы самую проданную кровь Свою отдать продавшему «во оставление грехов», если бы этот захотел. Ведь и Иуда присутствовал и участвовал в священной трапезе. Когда ноги его вместе с прочими учениками умыл Христос, так и в священной трапезе он участвовал, для того, чтобы он не имел никакого предлога к оправданию, если останется при своем нечестии. Христос сказал и употребил все с Своей стороны, а он упорно остался при своем нечестивом намерении.</w:t>
      </w:r>
    </w:p>
    <w:p w:rsidR="000D5625" w:rsidRDefault="006565FE" w:rsidP="006565FE">
      <w:pPr>
        <w:spacing w:after="120"/>
        <w:jc w:val="both"/>
        <w:rPr>
          <w:rFonts w:ascii="Book Antiqua" w:hAnsi="Book Antiqua"/>
        </w:rPr>
      </w:pPr>
      <w:r w:rsidRPr="006565FE">
        <w:rPr>
          <w:rFonts w:ascii="Book Antiqua" w:hAnsi="Book Antiqua"/>
        </w:rPr>
        <w:t>6. Впрочем, уже время приступить к этой страшной трапезе. Приступим же все с надлежащею скромностью и вниманием; и никто пусть не будет Иудою, никто пусть не будет злым, никто пусть не скрывает в себе яда, нося одно на устах, а другое в уме. Предстоит Христос и теперь; Кто учредил ту трапезу, Тот же теперь устрояет и эту. Не человек претворяет предложенное в тело и кровь Христову, но Сам распятый за нас Христос. Представляя Его образ, стоит священник, произносящий те слова; а действует сила и благодать Божия. «Сие есть тело Мое», сказал Он. Эти слова претворяют предложенное, и как то изречение: «раститеся и множитеся и наполните землю» (Быт.</w:t>
      </w:r>
      <w:r w:rsidRPr="006565FE">
        <w:rPr>
          <w:rFonts w:ascii="Times New Roman" w:hAnsi="Times New Roman" w:cs="Times New Roman"/>
        </w:rPr>
        <w:t> </w:t>
      </w:r>
      <w:r w:rsidR="00191BCE">
        <w:rPr>
          <w:rFonts w:ascii="Book Antiqua" w:hAnsi="Book Antiqua"/>
        </w:rPr>
        <w:t>1:</w:t>
      </w:r>
      <w:r w:rsidRPr="006565FE">
        <w:rPr>
          <w:rFonts w:ascii="Book Antiqua" w:hAnsi="Book Antiqua"/>
        </w:rPr>
        <w:t>28), хотя произнесено однажды, но в действительности во все время дает нашей природе силу к деторождению; так и это изречение, произнесенное однажды, с того времени доныне и до Его пришествия делает жертву совершенною на каждой трапезе в церквах. Итак, никто пусть не приступает коварным, никто</w:t>
      </w:r>
      <w:r w:rsidR="001E534A">
        <w:rPr>
          <w:rFonts w:ascii="Book Antiqua" w:hAnsi="Book Antiqua"/>
        </w:rPr>
        <w:t xml:space="preserve"> — </w:t>
      </w:r>
      <w:r w:rsidRPr="006565FE">
        <w:rPr>
          <w:rFonts w:ascii="Book Antiqua" w:hAnsi="Book Antiqua"/>
        </w:rPr>
        <w:t>исполненным злобы, никто</w:t>
      </w:r>
      <w:r w:rsidR="001E534A">
        <w:rPr>
          <w:rFonts w:ascii="Book Antiqua" w:hAnsi="Book Antiqua"/>
        </w:rPr>
        <w:t xml:space="preserve"> — </w:t>
      </w:r>
      <w:r w:rsidRPr="006565FE">
        <w:rPr>
          <w:rFonts w:ascii="Book Antiqua" w:hAnsi="Book Antiqua"/>
        </w:rPr>
        <w:t>имеющим яд в мыслях, чтобы не причащаться «во осуждение». И вот, после принятия предложенного, в Иуду вошел дьявол, презрев не тело Господне, но презрев Иуду за его бесстыдство, дабы ты знал, что на тех, которые недостойно причащаются божественных тайн, особенно нападает и постоянно входит дьявол, как и тогда в Иуду. Так почести приносят пользу достойным, а недостойно пользующихся ими подвергают большему наказанию. Говорю это не для того, чтобы устрашить, но чтобы предостеречь. Пусть же никто не будет Иудою; никто, приступая, пусть не имеет в себе яда злобы. Эта жертва есть духовная пища; и как телесная пища, попадая в желудок, имеющий худые соки, еще больше усиливает немощь, не по своему свойству, но по болезни желудка, так обыкновенно бывает и с духовными таинствами. И они, когда сообщаются душе, исполненной злобы, то больше повреждают и губят ее, не по своему свойству, но по болезни принявшей души. Итак, пусть никто не имеет внутри себя злых помыслов, но очистим ум; мы приступаем к чистой жертве,</w:t>
      </w:r>
      <w:r w:rsidR="001E534A">
        <w:rPr>
          <w:rFonts w:ascii="Book Antiqua" w:hAnsi="Book Antiqua"/>
        </w:rPr>
        <w:t xml:space="preserve"> — </w:t>
      </w:r>
      <w:r w:rsidRPr="006565FE">
        <w:rPr>
          <w:rFonts w:ascii="Book Antiqua" w:hAnsi="Book Antiqua"/>
        </w:rPr>
        <w:t xml:space="preserve">сделаем же душу свою святою; а сделать это можно и в один день. Как и каким образом? Если ты имеешь что-нибудь против врага, </w:t>
      </w:r>
      <w:r w:rsidRPr="006565FE">
        <w:rPr>
          <w:rFonts w:ascii="Book Antiqua" w:hAnsi="Book Antiqua"/>
        </w:rPr>
        <w:lastRenderedPageBreak/>
        <w:t>то оставь гнев, исцели рану, прекрати вражду, чтобы тебе получить пользу от этой трапезы, потому что ты приступаешь к страшной и святой жертве. Постыдись того, что служит основанием самого этого приношения. Предлежит закланный Христос. Почему Он заклан и для чего? Для того, чтобы умиротворить небесное и земное, чтобы сделать тебя другом ангелов, чтобы примирить тебя с Богом всех, чтобы из врага и противника сделать тебя другом. Он отдал душу Свою за ненавидящих Его; а остаешься враждующим против подобного тебе раба? Как же ты можешь приступить к трапезе мира? Он не отказался даже умереть за тебя; а у тебя недостает сил для себя самого оставить гнев на подобного тебе раба? Какого это может удостоиться прощения? Он обидел меня, скажешь, и весьма много отнял у меня. Что же? Ущерб только в деньгах,</w:t>
      </w:r>
      <w:r w:rsidR="001E534A">
        <w:rPr>
          <w:rFonts w:ascii="Book Antiqua" w:hAnsi="Book Antiqua"/>
        </w:rPr>
        <w:t xml:space="preserve"> — </w:t>
      </w:r>
      <w:r w:rsidRPr="006565FE">
        <w:rPr>
          <w:rFonts w:ascii="Book Antiqua" w:hAnsi="Book Antiqua"/>
        </w:rPr>
        <w:t>он еще не ранил тебя так, как Иуда Христа; однако Христос самую кровь Свою, которая пролита, отдал для спасения проливших ее. Что можешь ты сказать равное этому? Если ты не простил врага, то не ему нанес вред, а самому себе; ему ты часто вредил в настоящей жизни, а себя самого сделал недостойным прощения и безответным в будущий день. Ничего так не отвращается Бог, как человека злопамятного, как сердца надменного и души раздражительной. Послушай же, что говорит Он: «аще принесеши дар твой ко олтарю, и ту помянеши» раньше, стоя пред алтарем, «яко брат твой имать нечто на тя, остави ту дар твой пред олтарем, и шед прежде смирися с братом твоим, и тогда пришед принеси дар твой» (Мф.</w:t>
      </w:r>
      <w:r w:rsidRPr="006565FE">
        <w:rPr>
          <w:rFonts w:ascii="Times New Roman" w:hAnsi="Times New Roman" w:cs="Times New Roman"/>
        </w:rPr>
        <w:t> </w:t>
      </w:r>
      <w:r w:rsidR="00191BCE">
        <w:rPr>
          <w:rFonts w:ascii="Book Antiqua" w:hAnsi="Book Antiqua"/>
        </w:rPr>
        <w:t>5:</w:t>
      </w:r>
      <w:r w:rsidRPr="006565FE">
        <w:rPr>
          <w:rFonts w:ascii="Book Antiqua" w:hAnsi="Book Antiqua"/>
        </w:rPr>
        <w:t>23,</w:t>
      </w:r>
      <w:r w:rsidRPr="006565FE">
        <w:rPr>
          <w:rFonts w:ascii="Times New Roman" w:hAnsi="Times New Roman" w:cs="Times New Roman"/>
        </w:rPr>
        <w:t> </w:t>
      </w:r>
      <w:r w:rsidRPr="006565FE">
        <w:rPr>
          <w:rFonts w:ascii="Book Antiqua" w:hAnsi="Book Antiqua"/>
        </w:rPr>
        <w:t>24). Что говоришь ты: оставлю (дар)? Да, для мира, говорит, с братом твоим и принесена эта жертва. Посему, если эта жертва принесена для мира твоего с братом, а ты не заключаешь мира, то напрасно ты участвуешь в этой жертве, бесполезным для тебя становится это благо. Сделай же наперед то, для чего принесена эта жертва, и тогда прекрасно ею воспользуешься. Для того нисшел Сын Божий, чтобы примирить естество наше с Владыкой; не только Сам для этого пришел Он, но [еще озабочен был тем], чтобы и нас, совершающих это, сделать причастниками имени Его. "Блажени,</w:t>
      </w:r>
      <w:r w:rsidR="001E534A">
        <w:rPr>
          <w:rFonts w:ascii="Book Antiqua" w:hAnsi="Book Antiqua"/>
        </w:rPr>
        <w:t xml:space="preserve"> — </w:t>
      </w:r>
      <w:r w:rsidRPr="006565FE">
        <w:rPr>
          <w:rFonts w:ascii="Book Antiqua" w:hAnsi="Book Antiqua"/>
        </w:rPr>
        <w:t>говорит Он,</w:t>
      </w:r>
      <w:r w:rsidR="001E534A">
        <w:rPr>
          <w:rFonts w:ascii="Book Antiqua" w:hAnsi="Book Antiqua"/>
        </w:rPr>
        <w:t xml:space="preserve"> — </w:t>
      </w:r>
      <w:r w:rsidRPr="006565FE">
        <w:rPr>
          <w:rFonts w:ascii="Book Antiqua" w:hAnsi="Book Antiqua"/>
        </w:rPr>
        <w:t>миротворцы, яко тии сынове Божии нарекутся» (Мф.</w:t>
      </w:r>
      <w:r w:rsidRPr="006565FE">
        <w:rPr>
          <w:rFonts w:ascii="Times New Roman" w:hAnsi="Times New Roman" w:cs="Times New Roman"/>
        </w:rPr>
        <w:t> </w:t>
      </w:r>
      <w:r w:rsidR="00191BCE">
        <w:rPr>
          <w:rFonts w:ascii="Book Antiqua" w:hAnsi="Book Antiqua"/>
        </w:rPr>
        <w:t>5:</w:t>
      </w:r>
      <w:bookmarkStart w:id="0" w:name="_GoBack"/>
      <w:bookmarkEnd w:id="0"/>
      <w:r w:rsidRPr="006565FE">
        <w:rPr>
          <w:rFonts w:ascii="Book Antiqua" w:hAnsi="Book Antiqua"/>
        </w:rPr>
        <w:t>9). Что сделал Единородный Сын Божий, тоже сделай и ты по силам человеческим, ставши виновником мира и для себя самого и для других. Поэтому тебя, миротворца, Он и называет сыном Божиим; поэтому и применительно ко времени жертвы Он не упомянул ни о какой другой заповеди, кроме примирения с братом, выражая, что это важнее всего. Я хотел еще более продолжить речь, но и сказанного довольно для внимательных, если они будут помнить. Будем же, возлюбленные, постоянно помнить эти слова, и святые лобзания, и страшные приветствия, которые делаем друг другу. Это соединяет наши души и производит то, что мы все становимся одним телом, как и причащаемся все одного тела. Соединимся же в одно тело, не тела сочетавая друг с другом, но души связывая между собою союзом любви; таким образом мы можем с дерзновением вкушать от предлагаемой трапезы. И хотя бы имели бесчисленное множество праведных дел, но, если будем злопамятными, то все будет тщетно и напрасно, и никакого от них мы не сможем получить плода для спасения. Итак, сознавая это, прекратим всякий гнев и, очистив совесть свою, со всем смирением и кротостью приступим к трапезе Христа, с Которым Отцу, со Святым Духом, всякая слава, честь, держава, ныне и присно [и во веки веков]. Аминь.</w:t>
      </w:r>
    </w:p>
    <w:p w:rsidR="001E534A" w:rsidRDefault="001E534A" w:rsidP="006565FE">
      <w:pPr>
        <w:spacing w:after="120"/>
        <w:jc w:val="both"/>
        <w:rPr>
          <w:rFonts w:ascii="Book Antiqua" w:hAnsi="Book Antiqua"/>
        </w:rPr>
      </w:pPr>
    </w:p>
    <w:p w:rsidR="001E534A" w:rsidRPr="0073019C" w:rsidRDefault="001E534A" w:rsidP="001E534A">
      <w:pPr>
        <w:spacing w:after="120"/>
        <w:rPr>
          <w:rFonts w:ascii="Book Antiqua" w:hAnsi="Book Antiqua" w:cs="Times New Roman"/>
          <w:sz w:val="28"/>
          <w:szCs w:val="28"/>
        </w:rPr>
      </w:pPr>
      <w:r>
        <w:rPr>
          <w:rFonts w:ascii="Book Antiqua" w:hAnsi="Book Antiqua" w:cs="Times New Roman"/>
          <w:b/>
          <w:bCs/>
          <w:sz w:val="28"/>
          <w:szCs w:val="28"/>
        </w:rPr>
        <w:t>3</w:t>
      </w:r>
      <w:r w:rsidRPr="00BE1E31">
        <w:rPr>
          <w:rFonts w:ascii="Book Antiqua" w:hAnsi="Book Antiqua" w:cs="Times New Roman"/>
          <w:b/>
          <w:bCs/>
          <w:sz w:val="28"/>
          <w:szCs w:val="28"/>
        </w:rPr>
        <w:t xml:space="preserve">. </w:t>
      </w:r>
      <w:r>
        <w:rPr>
          <w:rFonts w:ascii="Book Antiqua" w:hAnsi="Book Antiqua" w:cs="Times New Roman"/>
          <w:b/>
          <w:bCs/>
          <w:sz w:val="28"/>
          <w:szCs w:val="28"/>
        </w:rPr>
        <w:t>По</w:t>
      </w:r>
      <w:r>
        <w:rPr>
          <w:rFonts w:ascii="Book Antiqua" w:hAnsi="Book Antiqua" w:cs="Times New Roman"/>
          <w:b/>
          <w:bCs/>
          <w:sz w:val="28"/>
          <w:szCs w:val="28"/>
          <w:lang w:val="en-US"/>
        </w:rPr>
        <w:t>c</w:t>
      </w:r>
      <w:r>
        <w:rPr>
          <w:rFonts w:ascii="Book Antiqua" w:hAnsi="Book Antiqua" w:cs="Times New Roman"/>
          <w:b/>
          <w:bCs/>
          <w:sz w:val="28"/>
          <w:szCs w:val="28"/>
        </w:rPr>
        <w:t>ле 6-й песни канона, кондака и икоса</w:t>
      </w:r>
    </w:p>
    <w:p w:rsidR="001E534A" w:rsidRPr="0073019C" w:rsidRDefault="001E534A" w:rsidP="001E534A">
      <w:pPr>
        <w:spacing w:after="120"/>
        <w:rPr>
          <w:rFonts w:ascii="Book Antiqua" w:hAnsi="Book Antiqua" w:cs="Times New Roman"/>
          <w:color w:val="7030A0"/>
          <w:sz w:val="28"/>
          <w:szCs w:val="28"/>
        </w:rPr>
      </w:pPr>
      <w:r w:rsidRPr="0073019C">
        <w:rPr>
          <w:rFonts w:ascii="Book Antiqua" w:hAnsi="Book Antiqua" w:cs="Times New Roman"/>
          <w:color w:val="7030A0"/>
          <w:sz w:val="28"/>
          <w:szCs w:val="28"/>
        </w:rPr>
        <w:t>Синаксарь во свят</w:t>
      </w:r>
      <w:r>
        <w:rPr>
          <w:rFonts w:ascii="Book Antiqua" w:hAnsi="Book Antiqua" w:cs="Times New Roman"/>
          <w:color w:val="7030A0"/>
          <w:sz w:val="28"/>
          <w:szCs w:val="28"/>
        </w:rPr>
        <w:t>ой</w:t>
      </w:r>
      <w:r w:rsidRPr="0073019C">
        <w:rPr>
          <w:rFonts w:ascii="Book Antiqua" w:hAnsi="Book Antiqua" w:cs="Times New Roman"/>
          <w:color w:val="7030A0"/>
          <w:sz w:val="28"/>
          <w:szCs w:val="28"/>
        </w:rPr>
        <w:t xml:space="preserve"> и Вели</w:t>
      </w:r>
      <w:r>
        <w:rPr>
          <w:rFonts w:ascii="Book Antiqua" w:hAnsi="Book Antiqua" w:cs="Times New Roman"/>
          <w:color w:val="7030A0"/>
          <w:sz w:val="28"/>
          <w:szCs w:val="28"/>
        </w:rPr>
        <w:t>кий</w:t>
      </w:r>
      <w:r w:rsidRPr="0073019C">
        <w:rPr>
          <w:rFonts w:ascii="Book Antiqua" w:hAnsi="Book Antiqua" w:cs="Times New Roman"/>
          <w:color w:val="7030A0"/>
          <w:sz w:val="28"/>
          <w:szCs w:val="28"/>
        </w:rPr>
        <w:t xml:space="preserve"> </w:t>
      </w:r>
      <w:r>
        <w:rPr>
          <w:rFonts w:ascii="Book Antiqua" w:hAnsi="Book Antiqua" w:cs="Times New Roman"/>
          <w:color w:val="7030A0"/>
          <w:sz w:val="28"/>
          <w:szCs w:val="28"/>
        </w:rPr>
        <w:t>четверг</w:t>
      </w:r>
    </w:p>
    <w:p w:rsidR="001E534A" w:rsidRPr="001E534A" w:rsidRDefault="001E534A" w:rsidP="001E534A">
      <w:pPr>
        <w:spacing w:after="120"/>
        <w:rPr>
          <w:rFonts w:ascii="Book Antiqua" w:hAnsi="Book Antiqua" w:cs="Times New Roman"/>
          <w:b/>
          <w:bCs/>
          <w:i/>
          <w:iCs/>
        </w:rPr>
      </w:pPr>
      <w:r w:rsidRPr="001E534A">
        <w:rPr>
          <w:rFonts w:ascii="Book Antiqua" w:hAnsi="Book Antiqua" w:cs="Times New Roman"/>
          <w:b/>
          <w:bCs/>
          <w:i/>
          <w:iCs/>
        </w:rPr>
        <w:t>Стихи на священное умовение [</w:t>
      </w:r>
      <w:r>
        <w:rPr>
          <w:rFonts w:ascii="Book Antiqua" w:hAnsi="Book Antiqua" w:cs="Times New Roman"/>
          <w:b/>
          <w:bCs/>
          <w:i/>
          <w:iCs/>
        </w:rPr>
        <w:t>ног</w:t>
      </w:r>
      <w:r w:rsidRPr="001E534A">
        <w:rPr>
          <w:rFonts w:ascii="Book Antiqua" w:hAnsi="Book Antiqua" w:cs="Times New Roman"/>
          <w:b/>
          <w:bCs/>
          <w:i/>
          <w:iCs/>
        </w:rPr>
        <w:t>]:</w:t>
      </w:r>
    </w:p>
    <w:p w:rsidR="001E534A" w:rsidRDefault="001E534A" w:rsidP="001E534A">
      <w:pPr>
        <w:spacing w:after="120"/>
        <w:rPr>
          <w:rFonts w:ascii="Book Antiqua" w:hAnsi="Book Antiqua" w:cs="Times New Roman"/>
          <w:i/>
          <w:iCs/>
        </w:rPr>
      </w:pPr>
      <w:r w:rsidRPr="001E534A">
        <w:rPr>
          <w:rFonts w:ascii="Book Antiqua" w:hAnsi="Book Antiqua" w:cs="Times New Roman"/>
          <w:i/>
          <w:iCs/>
        </w:rPr>
        <w:t>Бог ввечеру умывает апостолов ноги</w:t>
      </w:r>
      <w:r>
        <w:rPr>
          <w:rFonts w:ascii="Book Antiqua" w:hAnsi="Book Antiqua" w:cs="Times New Roman"/>
          <w:i/>
          <w:iCs/>
        </w:rPr>
        <w:br/>
      </w:r>
      <w:r w:rsidRPr="001E534A">
        <w:rPr>
          <w:rFonts w:ascii="Book Antiqua" w:hAnsi="Book Antiqua" w:cs="Times New Roman"/>
          <w:i/>
          <w:iCs/>
        </w:rPr>
        <w:t xml:space="preserve">Тот, Чья нога </w:t>
      </w:r>
      <w:r>
        <w:rPr>
          <w:rFonts w:ascii="Book Antiqua" w:hAnsi="Book Antiqua" w:cs="Times New Roman"/>
          <w:i/>
          <w:iCs/>
        </w:rPr>
        <w:br/>
      </w:r>
      <w:r w:rsidRPr="001E534A">
        <w:rPr>
          <w:rFonts w:ascii="Book Antiqua" w:hAnsi="Book Antiqua" w:cs="Times New Roman"/>
          <w:i/>
          <w:iCs/>
        </w:rPr>
        <w:lastRenderedPageBreak/>
        <w:t xml:space="preserve">в полдень касалась </w:t>
      </w:r>
      <w:r>
        <w:rPr>
          <w:rFonts w:ascii="Book Antiqua" w:hAnsi="Book Antiqua" w:cs="Times New Roman"/>
          <w:i/>
          <w:iCs/>
        </w:rPr>
        <w:br/>
      </w:r>
      <w:r w:rsidRPr="001E534A">
        <w:rPr>
          <w:rFonts w:ascii="Book Antiqua" w:hAnsi="Book Antiqua" w:cs="Times New Roman"/>
          <w:i/>
          <w:iCs/>
        </w:rPr>
        <w:t>ра</w:t>
      </w:r>
      <w:r>
        <w:rPr>
          <w:rFonts w:ascii="Book Antiqua" w:hAnsi="Book Antiqua" w:cs="Times New Roman"/>
          <w:i/>
          <w:iCs/>
        </w:rPr>
        <w:t>й</w:t>
      </w:r>
      <w:r w:rsidRPr="001E534A">
        <w:rPr>
          <w:rFonts w:ascii="Book Antiqua" w:hAnsi="Book Antiqua" w:cs="Times New Roman"/>
          <w:i/>
          <w:iCs/>
        </w:rPr>
        <w:t>ск</w:t>
      </w:r>
      <w:r>
        <w:rPr>
          <w:rFonts w:ascii="Book Antiqua" w:hAnsi="Book Antiqua" w:cs="Times New Roman"/>
          <w:i/>
          <w:iCs/>
        </w:rPr>
        <w:t>ой</w:t>
      </w:r>
      <w:r w:rsidRPr="001E534A">
        <w:rPr>
          <w:rFonts w:ascii="Book Antiqua" w:hAnsi="Book Antiqua" w:cs="Times New Roman"/>
          <w:i/>
          <w:iCs/>
        </w:rPr>
        <w:t xml:space="preserve"> земли. </w:t>
      </w:r>
    </w:p>
    <w:p w:rsidR="001E534A" w:rsidRPr="001E534A" w:rsidRDefault="001E534A" w:rsidP="001E534A">
      <w:pPr>
        <w:spacing w:after="120"/>
        <w:rPr>
          <w:rFonts w:ascii="Book Antiqua" w:hAnsi="Book Antiqua" w:cs="Times New Roman"/>
          <w:b/>
          <w:bCs/>
          <w:i/>
          <w:iCs/>
        </w:rPr>
      </w:pPr>
      <w:r w:rsidRPr="001E534A">
        <w:rPr>
          <w:rFonts w:ascii="Book Antiqua" w:hAnsi="Book Antiqua" w:cs="Times New Roman"/>
          <w:b/>
          <w:bCs/>
          <w:i/>
          <w:iCs/>
        </w:rPr>
        <w:t>Стихи на Та</w:t>
      </w:r>
      <w:r>
        <w:rPr>
          <w:rFonts w:ascii="Book Antiqua" w:hAnsi="Book Antiqua" w:cs="Times New Roman"/>
          <w:b/>
          <w:bCs/>
          <w:i/>
          <w:iCs/>
        </w:rPr>
        <w:t>й</w:t>
      </w:r>
      <w:r w:rsidRPr="001E534A">
        <w:rPr>
          <w:rFonts w:ascii="Book Antiqua" w:hAnsi="Book Antiqua" w:cs="Times New Roman"/>
          <w:b/>
          <w:bCs/>
          <w:i/>
          <w:iCs/>
        </w:rPr>
        <w:t xml:space="preserve">ную Вечерю: </w:t>
      </w:r>
    </w:p>
    <w:p w:rsidR="001E534A" w:rsidRDefault="001E534A" w:rsidP="001E534A">
      <w:pPr>
        <w:spacing w:after="120"/>
        <w:rPr>
          <w:rFonts w:ascii="Book Antiqua" w:hAnsi="Book Antiqua" w:cs="Times New Roman"/>
          <w:i/>
          <w:iCs/>
        </w:rPr>
      </w:pPr>
      <w:r w:rsidRPr="001E534A">
        <w:rPr>
          <w:rFonts w:ascii="Book Antiqua" w:hAnsi="Book Antiqua" w:cs="Times New Roman"/>
          <w:i/>
          <w:iCs/>
        </w:rPr>
        <w:t>Вечеря ныне дво</w:t>
      </w:r>
      <w:r>
        <w:rPr>
          <w:rFonts w:ascii="Book Antiqua" w:hAnsi="Book Antiqua" w:cs="Times New Roman"/>
          <w:i/>
          <w:iCs/>
        </w:rPr>
        <w:t>й</w:t>
      </w:r>
      <w:r w:rsidRPr="001E534A">
        <w:rPr>
          <w:rFonts w:ascii="Book Antiqua" w:hAnsi="Book Antiqua" w:cs="Times New Roman"/>
          <w:i/>
          <w:iCs/>
        </w:rPr>
        <w:t xml:space="preserve">ная </w:t>
      </w:r>
      <w:r>
        <w:rPr>
          <w:rFonts w:ascii="Book Antiqua" w:hAnsi="Book Antiqua" w:cs="Times New Roman"/>
          <w:i/>
          <w:iCs/>
        </w:rPr>
        <w:br/>
      </w:r>
      <w:r w:rsidRPr="001E534A">
        <w:rPr>
          <w:rFonts w:ascii="Book Antiqua" w:hAnsi="Book Antiqua" w:cs="Times New Roman"/>
          <w:i/>
          <w:iCs/>
        </w:rPr>
        <w:t>с пасхо</w:t>
      </w:r>
      <w:r>
        <w:rPr>
          <w:rFonts w:ascii="Book Antiqua" w:hAnsi="Book Antiqua" w:cs="Times New Roman"/>
          <w:i/>
          <w:iCs/>
        </w:rPr>
        <w:t>й</w:t>
      </w:r>
      <w:r w:rsidRPr="001E534A">
        <w:rPr>
          <w:rFonts w:ascii="Book Antiqua" w:hAnsi="Book Antiqua" w:cs="Times New Roman"/>
          <w:i/>
          <w:iCs/>
        </w:rPr>
        <w:t xml:space="preserve"> </w:t>
      </w:r>
      <w:r>
        <w:rPr>
          <w:rFonts w:ascii="Book Antiqua" w:hAnsi="Book Antiqua" w:cs="Times New Roman"/>
          <w:i/>
          <w:iCs/>
        </w:rPr>
        <w:t>З</w:t>
      </w:r>
      <w:r w:rsidRPr="001E534A">
        <w:rPr>
          <w:rFonts w:ascii="Book Antiqua" w:hAnsi="Book Antiqua" w:cs="Times New Roman"/>
          <w:i/>
          <w:iCs/>
        </w:rPr>
        <w:t xml:space="preserve">акона </w:t>
      </w:r>
      <w:r>
        <w:rPr>
          <w:rFonts w:ascii="Book Antiqua" w:hAnsi="Book Antiqua" w:cs="Times New Roman"/>
          <w:i/>
          <w:iCs/>
        </w:rPr>
        <w:br/>
      </w:r>
      <w:r w:rsidRPr="001E534A">
        <w:rPr>
          <w:rFonts w:ascii="Book Antiqua" w:hAnsi="Book Antiqua" w:cs="Times New Roman"/>
          <w:i/>
          <w:iCs/>
        </w:rPr>
        <w:t xml:space="preserve">Новую Пасху несет </w:t>
      </w:r>
      <w:r>
        <w:rPr>
          <w:rFonts w:ascii="Book Antiqua" w:hAnsi="Book Antiqua" w:cs="Times New Roman"/>
          <w:i/>
          <w:iCs/>
        </w:rPr>
        <w:t xml:space="preserve">— </w:t>
      </w:r>
      <w:r>
        <w:rPr>
          <w:rFonts w:ascii="Book Antiqua" w:hAnsi="Book Antiqua" w:cs="Times New Roman"/>
          <w:i/>
          <w:iCs/>
        </w:rPr>
        <w:br/>
      </w:r>
      <w:r w:rsidRPr="001E534A">
        <w:rPr>
          <w:rFonts w:ascii="Book Antiqua" w:hAnsi="Book Antiqua" w:cs="Times New Roman"/>
          <w:i/>
          <w:iCs/>
        </w:rPr>
        <w:t xml:space="preserve">Тело Владычне и Кровь. </w:t>
      </w:r>
    </w:p>
    <w:p w:rsidR="001E534A" w:rsidRPr="001E534A" w:rsidRDefault="001E534A" w:rsidP="001E534A">
      <w:pPr>
        <w:keepNext/>
        <w:spacing w:after="120"/>
        <w:rPr>
          <w:rFonts w:ascii="Book Antiqua" w:hAnsi="Book Antiqua" w:cs="Times New Roman"/>
          <w:b/>
          <w:bCs/>
          <w:i/>
          <w:iCs/>
        </w:rPr>
      </w:pPr>
      <w:r w:rsidRPr="001E534A">
        <w:rPr>
          <w:rFonts w:ascii="Book Antiqua" w:hAnsi="Book Antiqua" w:cs="Times New Roman"/>
          <w:b/>
          <w:bCs/>
          <w:i/>
          <w:iCs/>
        </w:rPr>
        <w:t xml:space="preserve">Стихи на моление о Чаше: </w:t>
      </w:r>
    </w:p>
    <w:p w:rsidR="001E534A" w:rsidRDefault="001E534A" w:rsidP="001E534A">
      <w:pPr>
        <w:spacing w:after="120"/>
        <w:rPr>
          <w:rFonts w:ascii="Book Antiqua" w:hAnsi="Book Antiqua" w:cs="Times New Roman"/>
          <w:i/>
          <w:iCs/>
        </w:rPr>
      </w:pPr>
      <w:r w:rsidRPr="001E534A">
        <w:rPr>
          <w:rFonts w:ascii="Book Antiqua" w:hAnsi="Book Antiqua" w:cs="Times New Roman"/>
          <w:i/>
          <w:iCs/>
        </w:rPr>
        <w:t xml:space="preserve">Страшна молитва сия </w:t>
      </w:r>
      <w:r>
        <w:rPr>
          <w:rFonts w:ascii="Book Antiqua" w:hAnsi="Book Antiqua" w:cs="Times New Roman"/>
          <w:i/>
          <w:iCs/>
        </w:rPr>
        <w:br/>
      </w:r>
      <w:r w:rsidRPr="001E534A">
        <w:rPr>
          <w:rFonts w:ascii="Book Antiqua" w:hAnsi="Book Antiqua" w:cs="Times New Roman"/>
          <w:i/>
          <w:iCs/>
        </w:rPr>
        <w:t xml:space="preserve">в кровавом поту наш Спаситель </w:t>
      </w:r>
      <w:r>
        <w:rPr>
          <w:rFonts w:ascii="Book Antiqua" w:hAnsi="Book Antiqua" w:cs="Times New Roman"/>
          <w:i/>
          <w:iCs/>
        </w:rPr>
        <w:br/>
      </w:r>
      <w:r w:rsidRPr="001E534A">
        <w:rPr>
          <w:rFonts w:ascii="Book Antiqua" w:hAnsi="Book Antiqua" w:cs="Times New Roman"/>
          <w:i/>
          <w:iCs/>
        </w:rPr>
        <w:t xml:space="preserve">Богу молился Отцу, </w:t>
      </w:r>
      <w:r>
        <w:rPr>
          <w:rFonts w:ascii="Book Antiqua" w:hAnsi="Book Antiqua" w:cs="Times New Roman"/>
          <w:i/>
          <w:iCs/>
        </w:rPr>
        <w:br/>
      </w:r>
      <w:r w:rsidRPr="001E534A">
        <w:rPr>
          <w:rFonts w:ascii="Book Antiqua" w:hAnsi="Book Antiqua" w:cs="Times New Roman"/>
          <w:i/>
          <w:iCs/>
        </w:rPr>
        <w:t xml:space="preserve">смерть и врага обманув. </w:t>
      </w:r>
    </w:p>
    <w:p w:rsidR="001E534A" w:rsidRPr="001E534A" w:rsidRDefault="001E534A" w:rsidP="001E534A">
      <w:pPr>
        <w:spacing w:after="120"/>
        <w:rPr>
          <w:rFonts w:ascii="Book Antiqua" w:hAnsi="Book Antiqua" w:cs="Times New Roman"/>
          <w:b/>
          <w:bCs/>
          <w:i/>
          <w:iCs/>
        </w:rPr>
      </w:pPr>
      <w:r w:rsidRPr="001E534A">
        <w:rPr>
          <w:rFonts w:ascii="Book Antiqua" w:hAnsi="Book Antiqua" w:cs="Times New Roman"/>
          <w:b/>
          <w:bCs/>
          <w:i/>
          <w:iCs/>
        </w:rPr>
        <w:t xml:space="preserve">Стихи на предательство [Иуды]: </w:t>
      </w:r>
    </w:p>
    <w:p w:rsidR="001E534A" w:rsidRDefault="001E534A" w:rsidP="001E534A">
      <w:pPr>
        <w:spacing w:after="120"/>
        <w:rPr>
          <w:rFonts w:ascii="Book Antiqua" w:hAnsi="Book Antiqua" w:cs="Times New Roman"/>
          <w:i/>
          <w:iCs/>
        </w:rPr>
      </w:pPr>
      <w:r w:rsidRPr="001E534A">
        <w:rPr>
          <w:rFonts w:ascii="Book Antiqua" w:hAnsi="Book Antiqua" w:cs="Times New Roman"/>
          <w:i/>
          <w:iCs/>
        </w:rPr>
        <w:t xml:space="preserve">Люди обмана! </w:t>
      </w:r>
      <w:r>
        <w:rPr>
          <w:rFonts w:ascii="Book Antiqua" w:hAnsi="Book Antiqua" w:cs="Times New Roman"/>
          <w:i/>
          <w:iCs/>
        </w:rPr>
        <w:br/>
      </w:r>
      <w:r w:rsidRPr="001E534A">
        <w:rPr>
          <w:rFonts w:ascii="Book Antiqua" w:hAnsi="Book Antiqua" w:cs="Times New Roman"/>
          <w:i/>
          <w:iCs/>
        </w:rPr>
        <w:t xml:space="preserve">К чему вам мечи и дреколья </w:t>
      </w:r>
      <w:r>
        <w:rPr>
          <w:rFonts w:ascii="Book Antiqua" w:hAnsi="Book Antiqua" w:cs="Times New Roman"/>
          <w:i/>
          <w:iCs/>
        </w:rPr>
        <w:br/>
      </w:r>
      <w:r w:rsidRPr="001E534A">
        <w:rPr>
          <w:rFonts w:ascii="Book Antiqua" w:hAnsi="Book Antiqua" w:cs="Times New Roman"/>
          <w:i/>
          <w:iCs/>
        </w:rPr>
        <w:t xml:space="preserve">Против Того, Кто готов </w:t>
      </w:r>
      <w:r>
        <w:rPr>
          <w:rFonts w:ascii="Book Antiqua" w:hAnsi="Book Antiqua" w:cs="Times New Roman"/>
          <w:i/>
          <w:iCs/>
        </w:rPr>
        <w:br/>
      </w:r>
      <w:r w:rsidRPr="001E534A">
        <w:rPr>
          <w:rFonts w:ascii="Book Antiqua" w:hAnsi="Book Antiqua" w:cs="Times New Roman"/>
          <w:i/>
          <w:iCs/>
        </w:rPr>
        <w:t>ныне за мир умереть?</w:t>
      </w:r>
    </w:p>
    <w:p w:rsidR="001E534A" w:rsidRPr="001E534A" w:rsidRDefault="001E534A" w:rsidP="001E534A">
      <w:pPr>
        <w:spacing w:after="120"/>
        <w:jc w:val="both"/>
        <w:rPr>
          <w:rFonts w:ascii="Book Antiqua" w:hAnsi="Book Antiqua" w:cs="Times New Roman"/>
        </w:rPr>
      </w:pPr>
      <w:r w:rsidRPr="001E534A">
        <w:rPr>
          <w:rFonts w:ascii="Book Antiqua" w:hAnsi="Book Antiqua" w:cs="Times New Roman"/>
        </w:rPr>
        <w:t>Святые отцы, вс</w:t>
      </w:r>
      <w:r w:rsidR="00191BCE">
        <w:rPr>
          <w:rFonts w:ascii="Book Antiqua" w:hAnsi="Book Antiqua" w:cs="Times New Roman"/>
        </w:rPr>
        <w:t>ё</w:t>
      </w:r>
      <w:r w:rsidRPr="001E534A">
        <w:rPr>
          <w:rFonts w:ascii="Book Antiqua" w:hAnsi="Book Antiqua" w:cs="Times New Roman"/>
        </w:rPr>
        <w:t xml:space="preserve"> премудро устроившие, преемственно от божественных апостолов и Священных и Божественных Евангели</w:t>
      </w:r>
      <w:r>
        <w:rPr>
          <w:rFonts w:ascii="Book Antiqua" w:hAnsi="Book Antiqua" w:cs="Times New Roman"/>
        </w:rPr>
        <w:t>й</w:t>
      </w:r>
      <w:r w:rsidRPr="001E534A">
        <w:rPr>
          <w:rFonts w:ascii="Book Antiqua" w:hAnsi="Book Antiqua" w:cs="Times New Roman"/>
        </w:rPr>
        <w:t xml:space="preserve"> заповедали нам в свято</w:t>
      </w:r>
      <w:r>
        <w:rPr>
          <w:rFonts w:ascii="Book Antiqua" w:hAnsi="Book Antiqua" w:cs="Times New Roman"/>
        </w:rPr>
        <w:t>й</w:t>
      </w:r>
      <w:r w:rsidRPr="001E534A">
        <w:rPr>
          <w:rFonts w:ascii="Book Antiqua" w:hAnsi="Book Antiqua" w:cs="Times New Roman"/>
        </w:rPr>
        <w:t xml:space="preserve"> и Велики</w:t>
      </w:r>
      <w:r>
        <w:rPr>
          <w:rFonts w:ascii="Book Antiqua" w:hAnsi="Book Antiqua" w:cs="Times New Roman"/>
        </w:rPr>
        <w:t>й</w:t>
      </w:r>
      <w:r w:rsidRPr="001E534A">
        <w:rPr>
          <w:rFonts w:ascii="Book Antiqua" w:hAnsi="Book Antiqua" w:cs="Times New Roman"/>
        </w:rPr>
        <w:t xml:space="preserve"> Четверг вспоминать четыре (события): 1) Божественное умовение (ног); 2) Та</w:t>
      </w:r>
      <w:r>
        <w:rPr>
          <w:rFonts w:ascii="Book Antiqua" w:hAnsi="Book Antiqua" w:cs="Times New Roman"/>
        </w:rPr>
        <w:t>й</w:t>
      </w:r>
      <w:r w:rsidRPr="001E534A">
        <w:rPr>
          <w:rFonts w:ascii="Book Antiqua" w:hAnsi="Book Antiqua" w:cs="Times New Roman"/>
        </w:rPr>
        <w:t>ную Вечерю и установление Святых Таин; 3)</w:t>
      </w:r>
      <w:r>
        <w:rPr>
          <w:rFonts w:ascii="Book Antiqua" w:hAnsi="Book Antiqua" w:cs="Times New Roman"/>
        </w:rPr>
        <w:t xml:space="preserve"> </w:t>
      </w:r>
      <w:r w:rsidRPr="001E534A">
        <w:rPr>
          <w:rFonts w:ascii="Book Antiqua" w:hAnsi="Book Antiqua" w:cs="Times New Roman"/>
        </w:rPr>
        <w:t>необыча</w:t>
      </w:r>
      <w:r>
        <w:rPr>
          <w:rFonts w:ascii="Book Antiqua" w:hAnsi="Book Antiqua" w:cs="Times New Roman"/>
        </w:rPr>
        <w:t>й</w:t>
      </w:r>
      <w:r w:rsidRPr="001E534A">
        <w:rPr>
          <w:rFonts w:ascii="Book Antiqua" w:hAnsi="Book Antiqua" w:cs="Times New Roman"/>
        </w:rPr>
        <w:t>ную молитву и, наконец, 4) предательство.</w:t>
      </w:r>
    </w:p>
    <w:p w:rsidR="001E534A" w:rsidRPr="001E534A" w:rsidRDefault="001E534A" w:rsidP="001E534A">
      <w:pPr>
        <w:spacing w:after="120"/>
        <w:jc w:val="both"/>
        <w:rPr>
          <w:rFonts w:ascii="Book Antiqua" w:hAnsi="Book Antiqua" w:cs="Times New Roman"/>
        </w:rPr>
      </w:pPr>
      <w:r w:rsidRPr="001E534A">
        <w:rPr>
          <w:rFonts w:ascii="Book Antiqua" w:hAnsi="Book Antiqua" w:cs="Times New Roman"/>
        </w:rPr>
        <w:t>Поскольку пасха евреев должна была совершаться в пятницу и подобало, чтобы за прообразом воспоследовала сама истина</w:t>
      </w:r>
      <w:r>
        <w:rPr>
          <w:rFonts w:ascii="Book Antiqua" w:hAnsi="Book Antiqua" w:cs="Times New Roman"/>
        </w:rPr>
        <w:t xml:space="preserve"> — </w:t>
      </w:r>
      <w:r w:rsidRPr="001E534A">
        <w:rPr>
          <w:rFonts w:ascii="Book Antiqua" w:hAnsi="Book Antiqua" w:cs="Times New Roman"/>
        </w:rPr>
        <w:t>иными словами,</w:t>
      </w:r>
      <w:r>
        <w:rPr>
          <w:rFonts w:ascii="Book Antiqua" w:hAnsi="Book Antiqua" w:cs="Times New Roman"/>
        </w:rPr>
        <w:t xml:space="preserve"> </w:t>
      </w:r>
      <w:r w:rsidRPr="001E534A">
        <w:rPr>
          <w:rFonts w:ascii="Book Antiqua" w:hAnsi="Book Antiqua" w:cs="Times New Roman"/>
        </w:rPr>
        <w:t>чтобы и за нас был, как пасха, принесен Христос,</w:t>
      </w:r>
      <w:r>
        <w:rPr>
          <w:rFonts w:ascii="Book Antiqua" w:hAnsi="Book Antiqua" w:cs="Times New Roman"/>
        </w:rPr>
        <w:t xml:space="preserve"> — </w:t>
      </w:r>
      <w:r w:rsidRPr="001E534A">
        <w:rPr>
          <w:rFonts w:ascii="Book Antiqua" w:hAnsi="Book Antiqua" w:cs="Times New Roman"/>
        </w:rPr>
        <w:t>то Господь наш, по утверждению божественных отцов, заранее совершает ее с учениками в вечер четверга. Ведь вечер этот и вся последующая ночь принимаются у евреев за один день, ибо так измеряют они се</w:t>
      </w:r>
      <w:r>
        <w:rPr>
          <w:rFonts w:ascii="Book Antiqua" w:hAnsi="Book Antiqua" w:cs="Times New Roman"/>
        </w:rPr>
        <w:t>й</w:t>
      </w:r>
      <w:r w:rsidRPr="001E534A">
        <w:rPr>
          <w:rFonts w:ascii="Book Antiqua" w:hAnsi="Book Antiqua" w:cs="Times New Roman"/>
        </w:rPr>
        <w:t xml:space="preserve"> промежуток времени, называя его сутками. Поэтому, как говорят некоторые и среди них божественны</w:t>
      </w:r>
      <w:r>
        <w:rPr>
          <w:rFonts w:ascii="Book Antiqua" w:hAnsi="Book Antiqua" w:cs="Times New Roman"/>
        </w:rPr>
        <w:t>й</w:t>
      </w:r>
      <w:r w:rsidRPr="001E534A">
        <w:rPr>
          <w:rFonts w:ascii="Book Antiqua" w:hAnsi="Book Antiqua" w:cs="Times New Roman"/>
        </w:rPr>
        <w:t xml:space="preserve"> Златоуст, Он с учениками тогда ее и совершил согласно закону, то есть стоя, препоясавшись, обувшись в сандалии, опираясь на посох и все иное исполнив, что повелевает закон, дабы не показаться законопреступником. А приготовил все это Зеведе</w:t>
      </w:r>
      <w:r>
        <w:rPr>
          <w:rFonts w:ascii="Book Antiqua" w:hAnsi="Book Antiqua" w:cs="Times New Roman"/>
        </w:rPr>
        <w:t>й</w:t>
      </w:r>
      <w:r w:rsidRPr="001E534A">
        <w:rPr>
          <w:rFonts w:ascii="Book Antiqua" w:hAnsi="Book Antiqua" w:cs="Times New Roman"/>
        </w:rPr>
        <w:t>: он-то и нес кувшин воды, как утверждает Афанаси</w:t>
      </w:r>
      <w:r>
        <w:rPr>
          <w:rFonts w:ascii="Book Antiqua" w:hAnsi="Book Antiqua" w:cs="Times New Roman"/>
        </w:rPr>
        <w:t>й</w:t>
      </w:r>
      <w:r w:rsidRPr="001E534A">
        <w:rPr>
          <w:rFonts w:ascii="Book Antiqua" w:hAnsi="Book Antiqua" w:cs="Times New Roman"/>
        </w:rPr>
        <w:t xml:space="preserve"> Велики</w:t>
      </w:r>
      <w:r>
        <w:rPr>
          <w:rFonts w:ascii="Book Antiqua" w:hAnsi="Book Antiqua" w:cs="Times New Roman"/>
        </w:rPr>
        <w:t>й</w:t>
      </w:r>
      <w:r w:rsidRPr="001E534A">
        <w:rPr>
          <w:rFonts w:ascii="Book Antiqua" w:hAnsi="Book Antiqua" w:cs="Times New Roman"/>
        </w:rPr>
        <w:t>, хотя другие на се</w:t>
      </w:r>
      <w:r>
        <w:rPr>
          <w:rFonts w:ascii="Book Antiqua" w:hAnsi="Book Antiqua" w:cs="Times New Roman"/>
        </w:rPr>
        <w:t>й</w:t>
      </w:r>
      <w:r w:rsidRPr="001E534A">
        <w:rPr>
          <w:rFonts w:ascii="Book Antiqua" w:hAnsi="Book Antiqua" w:cs="Times New Roman"/>
        </w:rPr>
        <w:t xml:space="preserve"> счет высказывались иначе. Затем, уже с наступлением ночи, являя ученикам самое совершенное, преподает им в горнице таинство Пасхи, бывшее ради нас. Когда же настал вечер,</w:t>
      </w:r>
      <w:r>
        <w:rPr>
          <w:rFonts w:ascii="Book Antiqua" w:hAnsi="Book Antiqua" w:cs="Times New Roman"/>
        </w:rPr>
        <w:t xml:space="preserve"> — </w:t>
      </w:r>
      <w:r w:rsidRPr="001E534A">
        <w:rPr>
          <w:rFonts w:ascii="Book Antiqua" w:hAnsi="Book Antiqua" w:cs="Times New Roman"/>
        </w:rPr>
        <w:t>говорит Евангелист</w:t>
      </w:r>
      <w:r>
        <w:rPr>
          <w:rFonts w:ascii="Book Antiqua" w:hAnsi="Book Antiqua" w:cs="Times New Roman"/>
        </w:rPr>
        <w:t xml:space="preserve"> — </w:t>
      </w:r>
      <w:r w:rsidRPr="001E534A">
        <w:rPr>
          <w:rFonts w:ascii="Book Antiqua" w:hAnsi="Book Antiqua" w:cs="Times New Roman"/>
        </w:rPr>
        <w:t>Он возлег с двенадцатью учениками (Мф. 26:20). Заметь, однако, что это не была пасха иуде</w:t>
      </w:r>
      <w:r>
        <w:rPr>
          <w:rFonts w:ascii="Book Antiqua" w:hAnsi="Book Antiqua" w:cs="Times New Roman"/>
        </w:rPr>
        <w:t>й</w:t>
      </w:r>
      <w:r w:rsidRPr="001E534A">
        <w:rPr>
          <w:rFonts w:ascii="Book Antiqua" w:hAnsi="Book Antiqua" w:cs="Times New Roman"/>
        </w:rPr>
        <w:t>ского закона, ибо здесь и вечеря, и возлежание, и хлеб, и вода, а там все должно было быть испеченным на огне и бесквасным. И перед началом то</w:t>
      </w:r>
      <w:r>
        <w:rPr>
          <w:rFonts w:ascii="Book Antiqua" w:hAnsi="Book Antiqua" w:cs="Times New Roman"/>
        </w:rPr>
        <w:t>й</w:t>
      </w:r>
      <w:r w:rsidRPr="001E534A">
        <w:rPr>
          <w:rFonts w:ascii="Book Antiqua" w:hAnsi="Book Antiqua" w:cs="Times New Roman"/>
        </w:rPr>
        <w:t xml:space="preserve"> вечери (поскольку так говорит божественны</w:t>
      </w:r>
      <w:r>
        <w:rPr>
          <w:rFonts w:ascii="Book Antiqua" w:hAnsi="Book Antiqua" w:cs="Times New Roman"/>
        </w:rPr>
        <w:t>й</w:t>
      </w:r>
      <w:r w:rsidRPr="001E534A">
        <w:rPr>
          <w:rFonts w:ascii="Book Antiqua" w:hAnsi="Book Antiqua" w:cs="Times New Roman"/>
        </w:rPr>
        <w:t xml:space="preserve"> Златоуст) Христос встает, полагает на землю верхнюю одежду и вливает воду в умывальницу, все исполняя Сам, и Иуду одновременно усовещивая, и другим ученикам напоминая, чтобы не домогались первенства. Также и по умовении увещевает их, говоря: Кто из вас больше, будь как меньши</w:t>
      </w:r>
      <w:r>
        <w:rPr>
          <w:rFonts w:ascii="Book Antiqua" w:hAnsi="Book Antiqua" w:cs="Times New Roman"/>
        </w:rPr>
        <w:t>й</w:t>
      </w:r>
      <w:r w:rsidRPr="001E534A">
        <w:rPr>
          <w:rFonts w:ascii="Book Antiqua" w:hAnsi="Book Antiqua" w:cs="Times New Roman"/>
        </w:rPr>
        <w:t xml:space="preserve"> (Лк.22,26), и Себя Самого поставляя в пример. Похоже, что Христос прежде всех омыл Иуду, предерзостно воссевшего на первое место, а в последнюю очередь подходит к Петру. А тот, будучи из всех самым горячим, препятствует Учителю, но тем охотнее повинуется после. Итак, умыв ноги ученикам и показав необыча</w:t>
      </w:r>
      <w:r>
        <w:rPr>
          <w:rFonts w:ascii="Book Antiqua" w:hAnsi="Book Antiqua" w:cs="Times New Roman"/>
        </w:rPr>
        <w:t>й</w:t>
      </w:r>
      <w:r w:rsidRPr="001E534A">
        <w:rPr>
          <w:rFonts w:ascii="Book Antiqua" w:hAnsi="Book Antiqua" w:cs="Times New Roman"/>
        </w:rPr>
        <w:t xml:space="preserve">ное возвышение чрез смирение, снова надев Свою одежду и возлегши, Он наказывает им любить друг друга и к старшинству не стремиться. Когда же те едят, сообщает им вкратце и о предательстве. А когда ученики смутились от Его слов, Иисус тихо молвил одному Иоанну: Тот, кому Я, обмакнув кусок хлеба, подам </w:t>
      </w:r>
      <w:r w:rsidRPr="001E534A">
        <w:rPr>
          <w:rFonts w:ascii="Book Antiqua" w:hAnsi="Book Antiqua" w:cs="Times New Roman"/>
        </w:rPr>
        <w:lastRenderedPageBreak/>
        <w:t>(Ин.13,26), он и есть предающи</w:t>
      </w:r>
      <w:r>
        <w:rPr>
          <w:rFonts w:ascii="Book Antiqua" w:hAnsi="Book Antiqua" w:cs="Times New Roman"/>
        </w:rPr>
        <w:t>й</w:t>
      </w:r>
      <w:r w:rsidRPr="001E534A">
        <w:rPr>
          <w:rFonts w:ascii="Book Antiqua" w:hAnsi="Book Antiqua" w:cs="Times New Roman"/>
        </w:rPr>
        <w:t xml:space="preserve"> Меня. Ибо если бы Петр слышал сказанное, то, как самы</w:t>
      </w:r>
      <w:r>
        <w:rPr>
          <w:rFonts w:ascii="Book Antiqua" w:hAnsi="Book Antiqua" w:cs="Times New Roman"/>
        </w:rPr>
        <w:t>й</w:t>
      </w:r>
      <w:r w:rsidRPr="001E534A">
        <w:rPr>
          <w:rFonts w:ascii="Book Antiqua" w:hAnsi="Book Antiqua" w:cs="Times New Roman"/>
        </w:rPr>
        <w:t xml:space="preserve"> горячи</w:t>
      </w:r>
      <w:r>
        <w:rPr>
          <w:rFonts w:ascii="Book Antiqua" w:hAnsi="Book Antiqua" w:cs="Times New Roman"/>
        </w:rPr>
        <w:t>й</w:t>
      </w:r>
      <w:r w:rsidRPr="001E534A">
        <w:rPr>
          <w:rFonts w:ascii="Book Antiqua" w:hAnsi="Book Antiqua" w:cs="Times New Roman"/>
        </w:rPr>
        <w:t xml:space="preserve"> из всех, наложил бы руки на Иуду. И еще сказал Господь: Опустивши</w:t>
      </w:r>
      <w:r>
        <w:rPr>
          <w:rFonts w:ascii="Book Antiqua" w:hAnsi="Book Antiqua" w:cs="Times New Roman"/>
        </w:rPr>
        <w:t>й</w:t>
      </w:r>
      <w:r w:rsidRPr="001E534A">
        <w:rPr>
          <w:rFonts w:ascii="Book Antiqua" w:hAnsi="Book Antiqua" w:cs="Times New Roman"/>
        </w:rPr>
        <w:t xml:space="preserve"> со Мною руку в блюдо (Мф.26,23), как в обоих случаях и произошло. Затем, немного спустя, взяв хлеб, говорит: Приимите, ядите, и подобным же образом чашу: Пе</w:t>
      </w:r>
      <w:r>
        <w:rPr>
          <w:rFonts w:ascii="Book Antiqua" w:hAnsi="Book Antiqua" w:cs="Times New Roman"/>
        </w:rPr>
        <w:t>й</w:t>
      </w:r>
      <w:r w:rsidRPr="001E534A">
        <w:rPr>
          <w:rFonts w:ascii="Book Antiqua" w:hAnsi="Book Antiqua" w:cs="Times New Roman"/>
        </w:rPr>
        <w:t>те из нее все, ибо сия есть Кровь Моя Нового Завета (Мф.26,26-28), Сие творите в Мое воспоминание (Лк.22,19). И Сам, то же делая, с ними вместе ел и пил. Заметь, что Телом Своим называет Он хлеб, а не опреснок, а потому да будут посрамлены совершающие приношение на опресноках. После поданного Иисусом куска вошел в Иуду сатана, которы</w:t>
      </w:r>
      <w:r>
        <w:rPr>
          <w:rFonts w:ascii="Book Antiqua" w:hAnsi="Book Antiqua" w:cs="Times New Roman"/>
        </w:rPr>
        <w:t>й</w:t>
      </w:r>
      <w:r w:rsidRPr="001E534A">
        <w:rPr>
          <w:rFonts w:ascii="Book Antiqua" w:hAnsi="Book Antiqua" w:cs="Times New Roman"/>
        </w:rPr>
        <w:t xml:space="preserve"> прежде лишь искушал его, а теперь окончательно вселился. И вы</w:t>
      </w:r>
      <w:r>
        <w:rPr>
          <w:rFonts w:ascii="Book Antiqua" w:hAnsi="Book Antiqua" w:cs="Times New Roman"/>
        </w:rPr>
        <w:t>й</w:t>
      </w:r>
      <w:r w:rsidRPr="001E534A">
        <w:rPr>
          <w:rFonts w:ascii="Book Antiqua" w:hAnsi="Book Antiqua" w:cs="Times New Roman"/>
        </w:rPr>
        <w:t>дя, Иуда назначил условие первосвященникам, чтобы предать им Господа за тридцать сребренников.</w:t>
      </w:r>
    </w:p>
    <w:p w:rsidR="001E534A" w:rsidRPr="001E534A" w:rsidRDefault="001E534A" w:rsidP="001E534A">
      <w:pPr>
        <w:spacing w:after="120"/>
        <w:jc w:val="both"/>
        <w:rPr>
          <w:rFonts w:ascii="Book Antiqua" w:hAnsi="Book Antiqua" w:cs="Times New Roman"/>
        </w:rPr>
      </w:pPr>
      <w:r w:rsidRPr="001E534A">
        <w:rPr>
          <w:rFonts w:ascii="Book Antiqua" w:hAnsi="Book Antiqua" w:cs="Times New Roman"/>
        </w:rPr>
        <w:t>Ученики же после вечери отправились на гору Елеонскую, в некое селение, называемое Гефсимания. И по продолжительном времени говорит им Иисус: Все вы соблазнитесь о Мне в эту ночь. А Петр: Если и все соблазнятся, но не я (Мф.26,31, Мк.14,29). А время было позднее, то есть глубокая ночь. Иисус же сказал: Прежде, нежели дважды пропоет петух, трижды отречешься от Меня (Мк.14,30), ибо петух обычно не раз, но дважды и трижды голос подает. Что и произошло, когда Петр объят был безмерным страхом, ибо Бог показал ему немощь человеческого естества. И притом, однако, вселенную ему вручил, дабы</w:t>
      </w:r>
      <w:r>
        <w:rPr>
          <w:rFonts w:ascii="Book Antiqua" w:hAnsi="Book Antiqua" w:cs="Times New Roman"/>
        </w:rPr>
        <w:t xml:space="preserve"> </w:t>
      </w:r>
      <w:r w:rsidRPr="001E534A">
        <w:rPr>
          <w:rFonts w:ascii="Book Antiqua" w:hAnsi="Book Antiqua" w:cs="Times New Roman"/>
        </w:rPr>
        <w:t>он, узнав по себе податливость человеческо</w:t>
      </w:r>
      <w:r>
        <w:rPr>
          <w:rFonts w:ascii="Book Antiqua" w:hAnsi="Book Antiqua" w:cs="Times New Roman"/>
        </w:rPr>
        <w:t>й</w:t>
      </w:r>
      <w:r w:rsidRPr="001E534A">
        <w:rPr>
          <w:rFonts w:ascii="Book Antiqua" w:hAnsi="Book Antiqua" w:cs="Times New Roman"/>
        </w:rPr>
        <w:t xml:space="preserve"> природы, был к согрешающим снисходителен. А троекратное отречение Петра изображает грех всех люде</w:t>
      </w:r>
      <w:r>
        <w:rPr>
          <w:rFonts w:ascii="Book Antiqua" w:hAnsi="Book Antiqua" w:cs="Times New Roman"/>
        </w:rPr>
        <w:t>й</w:t>
      </w:r>
      <w:r w:rsidRPr="001E534A">
        <w:rPr>
          <w:rFonts w:ascii="Book Antiqua" w:hAnsi="Book Antiqua" w:cs="Times New Roman"/>
        </w:rPr>
        <w:t xml:space="preserve"> пред Богом. Первое [отречение его изображает] заповедь, которую преступил Адам, второе</w:t>
      </w:r>
      <w:r>
        <w:rPr>
          <w:rFonts w:ascii="Book Antiqua" w:hAnsi="Book Antiqua" w:cs="Times New Roman"/>
        </w:rPr>
        <w:t xml:space="preserve"> — </w:t>
      </w:r>
      <w:r w:rsidRPr="001E534A">
        <w:rPr>
          <w:rFonts w:ascii="Book Antiqua" w:hAnsi="Book Antiqua" w:cs="Times New Roman"/>
        </w:rPr>
        <w:t>нарушение писаного закона и третье</w:t>
      </w:r>
      <w:r>
        <w:rPr>
          <w:rFonts w:ascii="Book Antiqua" w:hAnsi="Book Antiqua" w:cs="Times New Roman"/>
        </w:rPr>
        <w:t xml:space="preserve"> — </w:t>
      </w:r>
      <w:r w:rsidRPr="001E534A">
        <w:rPr>
          <w:rFonts w:ascii="Book Antiqua" w:hAnsi="Book Antiqua" w:cs="Times New Roman"/>
        </w:rPr>
        <w:t>[то отпадение, которым вызвано было] воплощение Слова. Этот грех Петра Спаситель уврачевал впоследствии троекратным раскаянием ученика, трижды произнеся: "Петр, любишь ли Меня?" (ср.: Ин.21,15). Далее Господь говорит ученикам, выказывая Свое человеческое естество, ибо всем человекам страшна смерть: Душа Моя скорбит смертельно (Мф.26,38; Мк.14,34). И ото</w:t>
      </w:r>
      <w:r>
        <w:rPr>
          <w:rFonts w:ascii="Book Antiqua" w:hAnsi="Book Antiqua" w:cs="Times New Roman"/>
        </w:rPr>
        <w:t>й</w:t>
      </w:r>
      <w:r w:rsidRPr="001E534A">
        <w:rPr>
          <w:rFonts w:ascii="Book Antiqua" w:hAnsi="Book Antiqua" w:cs="Times New Roman"/>
        </w:rPr>
        <w:t>дя от них на бросок камня, помолился в трети</w:t>
      </w:r>
      <w:r>
        <w:rPr>
          <w:rFonts w:ascii="Book Antiqua" w:hAnsi="Book Antiqua" w:cs="Times New Roman"/>
        </w:rPr>
        <w:t>й</w:t>
      </w:r>
      <w:r w:rsidRPr="001E534A">
        <w:rPr>
          <w:rFonts w:ascii="Book Antiqua" w:hAnsi="Book Antiqua" w:cs="Times New Roman"/>
        </w:rPr>
        <w:t xml:space="preserve"> со словами: Отче Мо</w:t>
      </w:r>
      <w:r>
        <w:rPr>
          <w:rFonts w:ascii="Book Antiqua" w:hAnsi="Book Antiqua" w:cs="Times New Roman"/>
        </w:rPr>
        <w:t>й</w:t>
      </w:r>
      <w:r w:rsidRPr="001E534A">
        <w:rPr>
          <w:rFonts w:ascii="Book Antiqua" w:hAnsi="Book Antiqua" w:cs="Times New Roman"/>
        </w:rPr>
        <w:t>! если возможно, да минует Меня чаша сия (Мф.26,39), и еще: Отче Мо</w:t>
      </w:r>
      <w:r>
        <w:rPr>
          <w:rFonts w:ascii="Book Antiqua" w:hAnsi="Book Antiqua" w:cs="Times New Roman"/>
        </w:rPr>
        <w:t>й</w:t>
      </w:r>
      <w:r w:rsidRPr="001E534A">
        <w:rPr>
          <w:rFonts w:ascii="Book Antiqua" w:hAnsi="Book Antiqua" w:cs="Times New Roman"/>
        </w:rPr>
        <w:t>! если не может чаша сия миновать Меня, чтобы Мне не пить ее, да будет воля Твоя (Мф.26,42), говоря это и как человек, и как искусно нападающи</w:t>
      </w:r>
      <w:r>
        <w:rPr>
          <w:rFonts w:ascii="Book Antiqua" w:hAnsi="Book Antiqua" w:cs="Times New Roman"/>
        </w:rPr>
        <w:t>й</w:t>
      </w:r>
      <w:r w:rsidRPr="001E534A">
        <w:rPr>
          <w:rFonts w:ascii="Book Antiqua" w:hAnsi="Book Antiqua" w:cs="Times New Roman"/>
        </w:rPr>
        <w:t xml:space="preserve"> на диавола, чтобы тот ввиду се</w:t>
      </w:r>
      <w:r>
        <w:rPr>
          <w:rFonts w:ascii="Book Antiqua" w:hAnsi="Book Antiqua" w:cs="Times New Roman"/>
        </w:rPr>
        <w:t>й</w:t>
      </w:r>
      <w:r w:rsidRPr="001E534A">
        <w:rPr>
          <w:rFonts w:ascii="Book Antiqua" w:hAnsi="Book Antiqua" w:cs="Times New Roman"/>
        </w:rPr>
        <w:t xml:space="preserve"> робости почел бы и Его за обычного человека и таинству крестно</w:t>
      </w:r>
      <w:r>
        <w:rPr>
          <w:rFonts w:ascii="Book Antiqua" w:hAnsi="Book Antiqua" w:cs="Times New Roman"/>
        </w:rPr>
        <w:t>й</w:t>
      </w:r>
      <w:r w:rsidRPr="001E534A">
        <w:rPr>
          <w:rFonts w:ascii="Book Antiqua" w:hAnsi="Book Antiqua" w:cs="Times New Roman"/>
        </w:rPr>
        <w:t xml:space="preserve"> смерти не воспрепятствовал. Возвратившись и на</w:t>
      </w:r>
      <w:r>
        <w:rPr>
          <w:rFonts w:ascii="Book Antiqua" w:hAnsi="Book Antiqua" w:cs="Times New Roman"/>
        </w:rPr>
        <w:t>й</w:t>
      </w:r>
      <w:r w:rsidRPr="001E534A">
        <w:rPr>
          <w:rFonts w:ascii="Book Antiqua" w:hAnsi="Book Antiqua" w:cs="Times New Roman"/>
        </w:rPr>
        <w:t>дя учеников объятыми сном, обращается к Петру со словами: "Так ли не могли вы один час бодрствовать и бдеть со Мною?" (ср.: Мф.26,40), как бы подразумевая: "Ты, обещавши</w:t>
      </w:r>
      <w:r>
        <w:rPr>
          <w:rFonts w:ascii="Book Antiqua" w:hAnsi="Book Antiqua" w:cs="Times New Roman"/>
        </w:rPr>
        <w:t>й</w:t>
      </w:r>
      <w:r w:rsidRPr="001E534A">
        <w:rPr>
          <w:rFonts w:ascii="Book Antiqua" w:hAnsi="Book Antiqua" w:cs="Times New Roman"/>
        </w:rPr>
        <w:t xml:space="preserve"> подвизаться до смерти, попросту спишь наравне с прочими?"</w:t>
      </w:r>
    </w:p>
    <w:p w:rsidR="001E534A" w:rsidRPr="001E534A" w:rsidRDefault="001E534A" w:rsidP="001E534A">
      <w:pPr>
        <w:spacing w:after="120"/>
        <w:jc w:val="both"/>
        <w:rPr>
          <w:rFonts w:ascii="Book Antiqua" w:hAnsi="Book Antiqua" w:cs="Times New Roman"/>
        </w:rPr>
      </w:pPr>
      <w:r w:rsidRPr="001E534A">
        <w:rPr>
          <w:rFonts w:ascii="Book Antiqua" w:hAnsi="Book Antiqua" w:cs="Times New Roman"/>
        </w:rPr>
        <w:t>Пере</w:t>
      </w:r>
      <w:r>
        <w:rPr>
          <w:rFonts w:ascii="Book Antiqua" w:hAnsi="Book Antiqua" w:cs="Times New Roman"/>
        </w:rPr>
        <w:t>й</w:t>
      </w:r>
      <w:r w:rsidRPr="001E534A">
        <w:rPr>
          <w:rFonts w:ascii="Book Antiqua" w:hAnsi="Book Antiqua" w:cs="Times New Roman"/>
        </w:rPr>
        <w:t>дя на друго</w:t>
      </w:r>
      <w:r>
        <w:rPr>
          <w:rFonts w:ascii="Book Antiqua" w:hAnsi="Book Antiqua" w:cs="Times New Roman"/>
        </w:rPr>
        <w:t>й</w:t>
      </w:r>
      <w:r w:rsidRPr="001E534A">
        <w:rPr>
          <w:rFonts w:ascii="Book Antiqua" w:hAnsi="Book Antiqua" w:cs="Times New Roman"/>
        </w:rPr>
        <w:t xml:space="preserve"> берег ручья Кедрон, где был сад, Христос с учениками расположился там. А поскольку он имел обыча</w:t>
      </w:r>
      <w:r>
        <w:rPr>
          <w:rFonts w:ascii="Book Antiqua" w:hAnsi="Book Antiqua" w:cs="Times New Roman"/>
        </w:rPr>
        <w:t>й</w:t>
      </w:r>
      <w:r w:rsidRPr="001E534A">
        <w:rPr>
          <w:rFonts w:ascii="Book Antiqua" w:hAnsi="Book Antiqua" w:cs="Times New Roman"/>
        </w:rPr>
        <w:t xml:space="preserve"> часто туда приходить, то знал это место и Иуда. И вот, взяв некоторое число воинов из когорты и сопровождаемы</w:t>
      </w:r>
      <w:r>
        <w:rPr>
          <w:rFonts w:ascii="Book Antiqua" w:hAnsi="Book Antiqua" w:cs="Times New Roman"/>
        </w:rPr>
        <w:t>й</w:t>
      </w:r>
      <w:r w:rsidRPr="001E534A">
        <w:rPr>
          <w:rFonts w:ascii="Book Antiqua" w:hAnsi="Book Antiqua" w:cs="Times New Roman"/>
        </w:rPr>
        <w:t xml:space="preserve"> народом, тот приблизился к Иисусу и подал им условны</w:t>
      </w:r>
      <w:r>
        <w:rPr>
          <w:rFonts w:ascii="Book Antiqua" w:hAnsi="Book Antiqua" w:cs="Times New Roman"/>
        </w:rPr>
        <w:t>й</w:t>
      </w:r>
      <w:r w:rsidRPr="001E534A">
        <w:rPr>
          <w:rFonts w:ascii="Book Antiqua" w:hAnsi="Book Antiqua" w:cs="Times New Roman"/>
        </w:rPr>
        <w:t xml:space="preserve"> знак лобзанием. Знак этот он назвал им загодя, ибо часто бывало, что Господь, схваченны</w:t>
      </w:r>
      <w:r>
        <w:rPr>
          <w:rFonts w:ascii="Book Antiqua" w:hAnsi="Book Antiqua" w:cs="Times New Roman"/>
        </w:rPr>
        <w:t>й</w:t>
      </w:r>
      <w:r w:rsidRPr="001E534A">
        <w:rPr>
          <w:rFonts w:ascii="Book Antiqua" w:hAnsi="Book Antiqua" w:cs="Times New Roman"/>
        </w:rPr>
        <w:t xml:space="preserve"> врагами, невидимо проходил среди них. А потому и здесь Сам Христос первы</w:t>
      </w:r>
      <w:r>
        <w:rPr>
          <w:rFonts w:ascii="Book Antiqua" w:hAnsi="Book Antiqua" w:cs="Times New Roman"/>
        </w:rPr>
        <w:t>й</w:t>
      </w:r>
      <w:r w:rsidRPr="001E534A">
        <w:rPr>
          <w:rFonts w:ascii="Book Antiqua" w:hAnsi="Book Antiqua" w:cs="Times New Roman"/>
        </w:rPr>
        <w:t xml:space="preserve"> выходит к ним со словами: Кого ищете? (Ин.18,4), но те все еще не узнавали Его. Ночь помехи для них не составляла, ведь были, говорит евангелист, и факелы, и светильники зажженные, а между тем они, попадав от страха, отступили. И снова приходят, и Он отвечает им. Когда же Иуда подал условны</w:t>
      </w:r>
      <w:r>
        <w:rPr>
          <w:rFonts w:ascii="Book Antiqua" w:hAnsi="Book Antiqua" w:cs="Times New Roman"/>
        </w:rPr>
        <w:t>й</w:t>
      </w:r>
      <w:r w:rsidRPr="001E534A">
        <w:rPr>
          <w:rFonts w:ascii="Book Antiqua" w:hAnsi="Book Antiqua" w:cs="Times New Roman"/>
        </w:rPr>
        <w:t xml:space="preserve"> знак, Христос говорит: Друг, для чего ты пришел? (Мф.26,50), что означало: "Своевременно то, для чего ты пришел, Иуда". И еще сказал: Как будто на разбо</w:t>
      </w:r>
      <w:r>
        <w:rPr>
          <w:rFonts w:ascii="Book Antiqua" w:hAnsi="Book Antiqua" w:cs="Times New Roman"/>
        </w:rPr>
        <w:t>й</w:t>
      </w:r>
      <w:r w:rsidRPr="001E534A">
        <w:rPr>
          <w:rFonts w:ascii="Book Antiqua" w:hAnsi="Book Antiqua" w:cs="Times New Roman"/>
        </w:rPr>
        <w:t>ника вышли вы с мечами и кольями взять Меня (Мф.26,55). А в ночную пору явились они с тем, чтобы не произошло волнения в народе. Тогда Петр, как самы</w:t>
      </w:r>
      <w:r>
        <w:rPr>
          <w:rFonts w:ascii="Book Antiqua" w:hAnsi="Book Antiqua" w:cs="Times New Roman"/>
        </w:rPr>
        <w:t>й</w:t>
      </w:r>
      <w:r w:rsidRPr="001E534A">
        <w:rPr>
          <w:rFonts w:ascii="Book Antiqua" w:hAnsi="Book Antiqua" w:cs="Times New Roman"/>
        </w:rPr>
        <w:t xml:space="preserve"> пылки</w:t>
      </w:r>
      <w:r>
        <w:rPr>
          <w:rFonts w:ascii="Book Antiqua" w:hAnsi="Book Antiqua" w:cs="Times New Roman"/>
        </w:rPr>
        <w:t>й</w:t>
      </w:r>
      <w:r w:rsidRPr="001E534A">
        <w:rPr>
          <w:rFonts w:ascii="Book Antiqua" w:hAnsi="Book Antiqua" w:cs="Times New Roman"/>
        </w:rPr>
        <w:t xml:space="preserve">, вынув меч, (ибо ученики после вечери были приготовлены к такому обороту дела) ударил раба первосвященника, по имени Малх, и отсек ему правое ухо. (Рассказ об этом намекает, что первосвященник худо слушал закон и худо учил.) Но Христос пристыжает Петра, ибо нехорошо служителю духовного мужа </w:t>
      </w:r>
      <w:r w:rsidRPr="001E534A">
        <w:rPr>
          <w:rFonts w:ascii="Book Antiqua" w:hAnsi="Book Antiqua" w:cs="Times New Roman"/>
        </w:rPr>
        <w:lastRenderedPageBreak/>
        <w:t>употреблять меч, а Малхово ухо исцеляет. И вот, взявшие Иисуса ведут Его, связанного, на двор к первосвященнику Анне, которы</w:t>
      </w:r>
      <w:r>
        <w:rPr>
          <w:rFonts w:ascii="Book Antiqua" w:hAnsi="Book Antiqua" w:cs="Times New Roman"/>
        </w:rPr>
        <w:t>й</w:t>
      </w:r>
      <w:r w:rsidRPr="001E534A">
        <w:rPr>
          <w:rFonts w:ascii="Book Antiqua" w:hAnsi="Book Antiqua" w:cs="Times New Roman"/>
        </w:rPr>
        <w:t xml:space="preserve"> доводился тестем Каиафе, ибо там собрались фарисеи и книжники</w:t>
      </w:r>
      <w:r>
        <w:rPr>
          <w:rFonts w:ascii="Book Antiqua" w:hAnsi="Book Antiqua" w:cs="Times New Roman"/>
        </w:rPr>
        <w:t xml:space="preserve"> — </w:t>
      </w:r>
      <w:r w:rsidRPr="001E534A">
        <w:rPr>
          <w:rFonts w:ascii="Book Antiqua" w:hAnsi="Book Antiqua" w:cs="Times New Roman"/>
        </w:rPr>
        <w:t>все, кто были настроены против Христа. Здесь же произошло то, что связано с Петром и служанко</w:t>
      </w:r>
      <w:r>
        <w:rPr>
          <w:rFonts w:ascii="Book Antiqua" w:hAnsi="Book Antiqua" w:cs="Times New Roman"/>
        </w:rPr>
        <w:t>й</w:t>
      </w:r>
      <w:r w:rsidRPr="001E534A">
        <w:rPr>
          <w:rFonts w:ascii="Book Antiqua" w:hAnsi="Book Antiqua" w:cs="Times New Roman"/>
        </w:rPr>
        <w:t>, и само отречение Петрово. А поскольку ночь наполовину миновала, трижды пропел петух, и Петр, вспомнив предостережение Христа, горько заплакал. И когда время подошло к утру, ведут Христа от Анны к первосвященнику Каиафе, где Он и оплевания принял, и куда лжесвидетели были вызваны. На рассвете отсылает Его Каиафа к Пилату. Приведшие Иисуса, говорит евангелист, не вошли в преторию, чтобы не оскверниться, но чтобы можно было есть пасху (Ин.18,28). Отсюда следует, что первосвященники и фарисеи совершили тогда беззаконие,</w:t>
      </w:r>
      <w:r>
        <w:rPr>
          <w:rFonts w:ascii="Book Antiqua" w:hAnsi="Book Antiqua" w:cs="Times New Roman"/>
        </w:rPr>
        <w:t xml:space="preserve"> </w:t>
      </w:r>
      <w:r w:rsidRPr="001E534A">
        <w:rPr>
          <w:rFonts w:ascii="Book Antiqua" w:hAnsi="Book Antiqua" w:cs="Times New Roman"/>
        </w:rPr>
        <w:t>перенеся пасху, о чем говорит и божественны</w:t>
      </w:r>
      <w:r>
        <w:rPr>
          <w:rFonts w:ascii="Book Antiqua" w:hAnsi="Book Antiqua" w:cs="Times New Roman"/>
        </w:rPr>
        <w:t>й</w:t>
      </w:r>
      <w:r w:rsidRPr="001E534A">
        <w:rPr>
          <w:rFonts w:ascii="Book Antiqua" w:hAnsi="Book Antiqua" w:cs="Times New Roman"/>
        </w:rPr>
        <w:t xml:space="preserve"> Златоуст, ибо им надлежало вкусить ее то</w:t>
      </w:r>
      <w:r>
        <w:rPr>
          <w:rFonts w:ascii="Book Antiqua" w:hAnsi="Book Antiqua" w:cs="Times New Roman"/>
        </w:rPr>
        <w:t>й</w:t>
      </w:r>
      <w:r w:rsidRPr="001E534A">
        <w:rPr>
          <w:rFonts w:ascii="Book Antiqua" w:hAnsi="Book Antiqua" w:cs="Times New Roman"/>
        </w:rPr>
        <w:t xml:space="preserve"> ночью, но ради убиения Христа была она отложена. А что именно тогда подобало ее есть, ясно показывает Христос, Которы</w:t>
      </w:r>
      <w:r>
        <w:rPr>
          <w:rFonts w:ascii="Book Antiqua" w:hAnsi="Book Antiqua" w:cs="Times New Roman"/>
        </w:rPr>
        <w:t>й</w:t>
      </w:r>
      <w:r w:rsidRPr="001E534A">
        <w:rPr>
          <w:rFonts w:ascii="Book Antiqua" w:hAnsi="Book Antiqua" w:cs="Times New Roman"/>
        </w:rPr>
        <w:t xml:space="preserve"> вкусил пасху до вечери, ночью, и затем научил учеников совершенне</w:t>
      </w:r>
      <w:r>
        <w:rPr>
          <w:rFonts w:ascii="Book Antiqua" w:hAnsi="Book Antiqua" w:cs="Times New Roman"/>
        </w:rPr>
        <w:t>й</w:t>
      </w:r>
      <w:r w:rsidRPr="001E534A">
        <w:rPr>
          <w:rFonts w:ascii="Book Antiqua" w:hAnsi="Book Antiqua" w:cs="Times New Roman"/>
        </w:rPr>
        <w:t>шему. Ведь надлежало, как сказано, чтобы на смену законному прообразованию явилась истина. Ибо Иоанн утверждает, что все это произошло прежде праздника Пасхи</w:t>
      </w:r>
      <w:r>
        <w:rPr>
          <w:rFonts w:ascii="Book Antiqua" w:hAnsi="Book Antiqua" w:cs="Times New Roman"/>
        </w:rPr>
        <w:t xml:space="preserve"> — </w:t>
      </w:r>
      <w:r w:rsidRPr="001E534A">
        <w:rPr>
          <w:rFonts w:ascii="Book Antiqua" w:hAnsi="Book Antiqua" w:cs="Times New Roman"/>
        </w:rPr>
        <w:t>в четверг и в ночь его. Оттого и мы празднуем это сегодня, со страхом совершая воспоминание о дивных и несказанных делах и событиях.</w:t>
      </w:r>
    </w:p>
    <w:p w:rsidR="001E534A" w:rsidRPr="0073019C" w:rsidRDefault="001E534A" w:rsidP="001E534A">
      <w:pPr>
        <w:spacing w:after="120"/>
        <w:jc w:val="both"/>
        <w:rPr>
          <w:rFonts w:ascii="Book Antiqua" w:hAnsi="Book Antiqua" w:cs="Times New Roman"/>
        </w:rPr>
      </w:pPr>
      <w:r w:rsidRPr="001E534A">
        <w:rPr>
          <w:rFonts w:ascii="Book Antiqua" w:hAnsi="Book Antiqua" w:cs="Times New Roman"/>
        </w:rPr>
        <w:t>По неизреченному же милосердию Твоему, Христе Боже наш, помилу</w:t>
      </w:r>
      <w:r>
        <w:rPr>
          <w:rFonts w:ascii="Book Antiqua" w:hAnsi="Book Antiqua" w:cs="Times New Roman"/>
        </w:rPr>
        <w:t>й</w:t>
      </w:r>
      <w:r w:rsidRPr="001E534A">
        <w:rPr>
          <w:rFonts w:ascii="Book Antiqua" w:hAnsi="Book Antiqua" w:cs="Times New Roman"/>
        </w:rPr>
        <w:t xml:space="preserve"> нас.</w:t>
      </w:r>
      <w:r>
        <w:rPr>
          <w:rFonts w:ascii="Book Antiqua" w:hAnsi="Book Antiqua" w:cs="Times New Roman"/>
        </w:rPr>
        <w:t xml:space="preserve"> Аминь.</w:t>
      </w:r>
    </w:p>
    <w:sectPr w:rsidR="001E534A" w:rsidRPr="0073019C" w:rsidSect="000D5625">
      <w:footerReference w:type="even" r:id="rId7"/>
      <w:footerReference w:type="default" r:id="rId8"/>
      <w:pgSz w:w="11900" w:h="16840"/>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50AA" w:rsidRDefault="009F50AA" w:rsidP="00BE1E31">
      <w:r>
        <w:separator/>
      </w:r>
    </w:p>
  </w:endnote>
  <w:endnote w:type="continuationSeparator" w:id="0">
    <w:p w:rsidR="009F50AA" w:rsidRDefault="009F50AA" w:rsidP="00BE1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5"/>
      </w:rPr>
      <w:id w:val="466101259"/>
      <w:docPartObj>
        <w:docPartGallery w:val="Page Numbers (Bottom of Page)"/>
        <w:docPartUnique/>
      </w:docPartObj>
    </w:sdtPr>
    <w:sdtEndPr>
      <w:rPr>
        <w:rStyle w:val="a5"/>
      </w:rPr>
    </w:sdtEndPr>
    <w:sdtContent>
      <w:p w:rsidR="000D5625" w:rsidRDefault="000D5625" w:rsidP="000D5625">
        <w:pPr>
          <w:pStyle w:val="a3"/>
          <w:framePr w:wrap="none" w:vAnchor="text" w:hAnchor="margin" w:xAlign="right" w:y="1"/>
          <w:rPr>
            <w:rStyle w:val="a5"/>
          </w:rPr>
        </w:pPr>
        <w:r>
          <w:rPr>
            <w:rStyle w:val="a5"/>
          </w:rPr>
          <w:fldChar w:fldCharType="begin"/>
        </w:r>
        <w:r>
          <w:rPr>
            <w:rStyle w:val="a5"/>
          </w:rPr>
          <w:instrText xml:space="preserve"> PAGE </w:instrText>
        </w:r>
        <w:r>
          <w:rPr>
            <w:rStyle w:val="a5"/>
          </w:rPr>
          <w:fldChar w:fldCharType="end"/>
        </w:r>
      </w:p>
    </w:sdtContent>
  </w:sdt>
  <w:p w:rsidR="000D5625" w:rsidRDefault="000D5625" w:rsidP="00BE1E31">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5"/>
        <w:rFonts w:ascii="Book Antiqua" w:hAnsi="Book Antiqua"/>
      </w:rPr>
      <w:id w:val="408587940"/>
      <w:docPartObj>
        <w:docPartGallery w:val="Page Numbers (Bottom of Page)"/>
        <w:docPartUnique/>
      </w:docPartObj>
    </w:sdtPr>
    <w:sdtEndPr>
      <w:rPr>
        <w:rStyle w:val="a5"/>
      </w:rPr>
    </w:sdtEndPr>
    <w:sdtContent>
      <w:p w:rsidR="000D5625" w:rsidRPr="00BE1E31" w:rsidRDefault="000D5625" w:rsidP="000D5625">
        <w:pPr>
          <w:pStyle w:val="a3"/>
          <w:framePr w:wrap="none" w:vAnchor="text" w:hAnchor="margin" w:xAlign="right" w:y="1"/>
          <w:rPr>
            <w:rStyle w:val="a5"/>
            <w:rFonts w:ascii="Book Antiqua" w:hAnsi="Book Antiqua"/>
          </w:rPr>
        </w:pPr>
        <w:r w:rsidRPr="00BE1E31">
          <w:rPr>
            <w:rStyle w:val="a5"/>
            <w:rFonts w:ascii="Book Antiqua" w:hAnsi="Book Antiqua"/>
          </w:rPr>
          <w:fldChar w:fldCharType="begin"/>
        </w:r>
        <w:r w:rsidRPr="00BE1E31">
          <w:rPr>
            <w:rStyle w:val="a5"/>
            <w:rFonts w:ascii="Book Antiqua" w:hAnsi="Book Antiqua"/>
          </w:rPr>
          <w:instrText xml:space="preserve"> PAGE </w:instrText>
        </w:r>
        <w:r w:rsidRPr="00BE1E31">
          <w:rPr>
            <w:rStyle w:val="a5"/>
            <w:rFonts w:ascii="Book Antiqua" w:hAnsi="Book Antiqua"/>
          </w:rPr>
          <w:fldChar w:fldCharType="separate"/>
        </w:r>
        <w:r w:rsidRPr="00BE1E31">
          <w:rPr>
            <w:rStyle w:val="a5"/>
            <w:rFonts w:ascii="Book Antiqua" w:hAnsi="Book Antiqua"/>
            <w:noProof/>
          </w:rPr>
          <w:t>1</w:t>
        </w:r>
        <w:r w:rsidRPr="00BE1E31">
          <w:rPr>
            <w:rStyle w:val="a5"/>
            <w:rFonts w:ascii="Book Antiqua" w:hAnsi="Book Antiqua"/>
          </w:rPr>
          <w:fldChar w:fldCharType="end"/>
        </w:r>
      </w:p>
    </w:sdtContent>
  </w:sdt>
  <w:p w:rsidR="000D5625" w:rsidRPr="00BE1E31" w:rsidRDefault="000D5625" w:rsidP="00BE1E31">
    <w:pPr>
      <w:pStyle w:val="a3"/>
      <w:ind w:right="360"/>
      <w:rPr>
        <w:rFonts w:ascii="Book Antiqua" w:hAnsi="Book Antiqu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50AA" w:rsidRDefault="009F50AA" w:rsidP="00BE1E31">
      <w:r>
        <w:separator/>
      </w:r>
    </w:p>
  </w:footnote>
  <w:footnote w:type="continuationSeparator" w:id="0">
    <w:p w:rsidR="009F50AA" w:rsidRDefault="009F50AA" w:rsidP="00BE1E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24840"/>
    <w:multiLevelType w:val="hybridMultilevel"/>
    <w:tmpl w:val="E3C6BA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110217A"/>
    <w:multiLevelType w:val="hybridMultilevel"/>
    <w:tmpl w:val="D882A040"/>
    <w:lvl w:ilvl="0" w:tplc="D2F2490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E31"/>
    <w:rsid w:val="00033139"/>
    <w:rsid w:val="000621E7"/>
    <w:rsid w:val="000D5625"/>
    <w:rsid w:val="00127F24"/>
    <w:rsid w:val="00161438"/>
    <w:rsid w:val="00167879"/>
    <w:rsid w:val="00191BCE"/>
    <w:rsid w:val="001E534A"/>
    <w:rsid w:val="00284F8E"/>
    <w:rsid w:val="002A61BA"/>
    <w:rsid w:val="00330546"/>
    <w:rsid w:val="003A41B1"/>
    <w:rsid w:val="00447904"/>
    <w:rsid w:val="0061798F"/>
    <w:rsid w:val="00651790"/>
    <w:rsid w:val="006565FE"/>
    <w:rsid w:val="006909C3"/>
    <w:rsid w:val="0073019C"/>
    <w:rsid w:val="007C1BBD"/>
    <w:rsid w:val="008263E5"/>
    <w:rsid w:val="009F50AA"/>
    <w:rsid w:val="00A151FA"/>
    <w:rsid w:val="00B410E0"/>
    <w:rsid w:val="00BE1E31"/>
    <w:rsid w:val="00C3731A"/>
    <w:rsid w:val="00C72AAE"/>
    <w:rsid w:val="00C8020C"/>
    <w:rsid w:val="00C93F5B"/>
    <w:rsid w:val="00CE4EA7"/>
    <w:rsid w:val="00D37773"/>
    <w:rsid w:val="00D632AD"/>
    <w:rsid w:val="00FA61E3"/>
    <w:rsid w:val="00FD7B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7D37896C"/>
  <w15:chartTrackingRefBased/>
  <w15:docId w15:val="{4D17D6FB-CFF4-8942-89B5-19C135C67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63E5"/>
  </w:style>
  <w:style w:type="paragraph" w:styleId="3">
    <w:name w:val="heading 3"/>
    <w:basedOn w:val="a"/>
    <w:next w:val="a"/>
    <w:link w:val="30"/>
    <w:uiPriority w:val="9"/>
    <w:semiHidden/>
    <w:unhideWhenUsed/>
    <w:qFormat/>
    <w:rsid w:val="008263E5"/>
    <w:pPr>
      <w:keepNext/>
      <w:keepLines/>
      <w:spacing w:before="40"/>
      <w:outlineLvl w:val="2"/>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BE1E31"/>
    <w:pPr>
      <w:tabs>
        <w:tab w:val="center" w:pos="4677"/>
        <w:tab w:val="right" w:pos="9355"/>
      </w:tabs>
    </w:pPr>
  </w:style>
  <w:style w:type="character" w:customStyle="1" w:styleId="a4">
    <w:name w:val="Нижний колонтитул Знак"/>
    <w:basedOn w:val="a0"/>
    <w:link w:val="a3"/>
    <w:uiPriority w:val="99"/>
    <w:rsid w:val="00BE1E31"/>
  </w:style>
  <w:style w:type="character" w:styleId="a5">
    <w:name w:val="page number"/>
    <w:basedOn w:val="a0"/>
    <w:uiPriority w:val="99"/>
    <w:semiHidden/>
    <w:unhideWhenUsed/>
    <w:rsid w:val="00BE1E31"/>
  </w:style>
  <w:style w:type="paragraph" w:styleId="a6">
    <w:name w:val="header"/>
    <w:basedOn w:val="a"/>
    <w:link w:val="a7"/>
    <w:uiPriority w:val="99"/>
    <w:unhideWhenUsed/>
    <w:rsid w:val="00BE1E31"/>
    <w:pPr>
      <w:tabs>
        <w:tab w:val="center" w:pos="4677"/>
        <w:tab w:val="right" w:pos="9355"/>
      </w:tabs>
    </w:pPr>
  </w:style>
  <w:style w:type="character" w:customStyle="1" w:styleId="a7">
    <w:name w:val="Верхний колонтитул Знак"/>
    <w:basedOn w:val="a0"/>
    <w:link w:val="a6"/>
    <w:uiPriority w:val="99"/>
    <w:rsid w:val="00BE1E31"/>
  </w:style>
  <w:style w:type="paragraph" w:styleId="a8">
    <w:name w:val="List Paragraph"/>
    <w:basedOn w:val="a"/>
    <w:uiPriority w:val="34"/>
    <w:qFormat/>
    <w:rsid w:val="00447904"/>
    <w:pPr>
      <w:ind w:left="720"/>
      <w:contextualSpacing/>
    </w:pPr>
  </w:style>
  <w:style w:type="paragraph" w:customStyle="1" w:styleId="txt">
    <w:name w:val="txt"/>
    <w:basedOn w:val="a"/>
    <w:rsid w:val="008263E5"/>
    <w:pPr>
      <w:spacing w:before="100" w:beforeAutospacing="1" w:after="100" w:afterAutospacing="1"/>
    </w:pPr>
    <w:rPr>
      <w:rFonts w:ascii="Times New Roman" w:eastAsia="Times New Roman" w:hAnsi="Times New Roman" w:cs="Times New Roman"/>
      <w:lang w:eastAsia="ru-RU"/>
    </w:rPr>
  </w:style>
  <w:style w:type="character" w:styleId="a9">
    <w:name w:val="Hyperlink"/>
    <w:basedOn w:val="a0"/>
    <w:uiPriority w:val="99"/>
    <w:unhideWhenUsed/>
    <w:rsid w:val="008263E5"/>
    <w:rPr>
      <w:color w:val="0563C1" w:themeColor="hyperlink"/>
      <w:u w:val="single"/>
    </w:rPr>
  </w:style>
  <w:style w:type="character" w:styleId="aa">
    <w:name w:val="Unresolved Mention"/>
    <w:basedOn w:val="a0"/>
    <w:uiPriority w:val="99"/>
    <w:semiHidden/>
    <w:unhideWhenUsed/>
    <w:rsid w:val="008263E5"/>
    <w:rPr>
      <w:color w:val="605E5C"/>
      <w:shd w:val="clear" w:color="auto" w:fill="E1DFDD"/>
    </w:rPr>
  </w:style>
  <w:style w:type="character" w:customStyle="1" w:styleId="30">
    <w:name w:val="Заголовок 3 Знак"/>
    <w:basedOn w:val="a0"/>
    <w:link w:val="3"/>
    <w:uiPriority w:val="9"/>
    <w:semiHidden/>
    <w:rsid w:val="008263E5"/>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92045">
      <w:bodyDiv w:val="1"/>
      <w:marLeft w:val="0"/>
      <w:marRight w:val="0"/>
      <w:marTop w:val="0"/>
      <w:marBottom w:val="0"/>
      <w:divBdr>
        <w:top w:val="none" w:sz="0" w:space="0" w:color="auto"/>
        <w:left w:val="none" w:sz="0" w:space="0" w:color="auto"/>
        <w:bottom w:val="none" w:sz="0" w:space="0" w:color="auto"/>
        <w:right w:val="none" w:sz="0" w:space="0" w:color="auto"/>
      </w:divBdr>
      <w:divsChild>
        <w:div w:id="473355">
          <w:marLeft w:val="0"/>
          <w:marRight w:val="0"/>
          <w:marTop w:val="0"/>
          <w:marBottom w:val="0"/>
          <w:divBdr>
            <w:top w:val="none" w:sz="0" w:space="0" w:color="auto"/>
            <w:left w:val="none" w:sz="0" w:space="0" w:color="auto"/>
            <w:bottom w:val="none" w:sz="0" w:space="0" w:color="auto"/>
            <w:right w:val="none" w:sz="0" w:space="0" w:color="auto"/>
          </w:divBdr>
          <w:divsChild>
            <w:div w:id="4137139">
              <w:marLeft w:val="0"/>
              <w:marRight w:val="0"/>
              <w:marTop w:val="0"/>
              <w:marBottom w:val="0"/>
              <w:divBdr>
                <w:top w:val="none" w:sz="0" w:space="0" w:color="auto"/>
                <w:left w:val="none" w:sz="0" w:space="0" w:color="auto"/>
                <w:bottom w:val="none" w:sz="0" w:space="0" w:color="auto"/>
                <w:right w:val="none" w:sz="0" w:space="0" w:color="auto"/>
              </w:divBdr>
              <w:divsChild>
                <w:div w:id="19970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08026">
      <w:bodyDiv w:val="1"/>
      <w:marLeft w:val="0"/>
      <w:marRight w:val="0"/>
      <w:marTop w:val="0"/>
      <w:marBottom w:val="0"/>
      <w:divBdr>
        <w:top w:val="none" w:sz="0" w:space="0" w:color="auto"/>
        <w:left w:val="none" w:sz="0" w:space="0" w:color="auto"/>
        <w:bottom w:val="none" w:sz="0" w:space="0" w:color="auto"/>
        <w:right w:val="none" w:sz="0" w:space="0" w:color="auto"/>
      </w:divBdr>
    </w:div>
    <w:div w:id="121652095">
      <w:bodyDiv w:val="1"/>
      <w:marLeft w:val="0"/>
      <w:marRight w:val="0"/>
      <w:marTop w:val="0"/>
      <w:marBottom w:val="0"/>
      <w:divBdr>
        <w:top w:val="none" w:sz="0" w:space="0" w:color="auto"/>
        <w:left w:val="none" w:sz="0" w:space="0" w:color="auto"/>
        <w:bottom w:val="none" w:sz="0" w:space="0" w:color="auto"/>
        <w:right w:val="none" w:sz="0" w:space="0" w:color="auto"/>
      </w:divBdr>
    </w:div>
    <w:div w:id="157352549">
      <w:bodyDiv w:val="1"/>
      <w:marLeft w:val="0"/>
      <w:marRight w:val="0"/>
      <w:marTop w:val="0"/>
      <w:marBottom w:val="0"/>
      <w:divBdr>
        <w:top w:val="none" w:sz="0" w:space="0" w:color="auto"/>
        <w:left w:val="none" w:sz="0" w:space="0" w:color="auto"/>
        <w:bottom w:val="none" w:sz="0" w:space="0" w:color="auto"/>
        <w:right w:val="none" w:sz="0" w:space="0" w:color="auto"/>
      </w:divBdr>
      <w:divsChild>
        <w:div w:id="1999651441">
          <w:marLeft w:val="0"/>
          <w:marRight w:val="0"/>
          <w:marTop w:val="0"/>
          <w:marBottom w:val="0"/>
          <w:divBdr>
            <w:top w:val="none" w:sz="0" w:space="0" w:color="auto"/>
            <w:left w:val="none" w:sz="0" w:space="0" w:color="auto"/>
            <w:bottom w:val="none" w:sz="0" w:space="0" w:color="auto"/>
            <w:right w:val="none" w:sz="0" w:space="0" w:color="auto"/>
          </w:divBdr>
          <w:divsChild>
            <w:div w:id="94324470">
              <w:marLeft w:val="0"/>
              <w:marRight w:val="0"/>
              <w:marTop w:val="0"/>
              <w:marBottom w:val="0"/>
              <w:divBdr>
                <w:top w:val="none" w:sz="0" w:space="0" w:color="auto"/>
                <w:left w:val="none" w:sz="0" w:space="0" w:color="auto"/>
                <w:bottom w:val="none" w:sz="0" w:space="0" w:color="auto"/>
                <w:right w:val="none" w:sz="0" w:space="0" w:color="auto"/>
              </w:divBdr>
              <w:divsChild>
                <w:div w:id="42692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76245">
      <w:bodyDiv w:val="1"/>
      <w:marLeft w:val="0"/>
      <w:marRight w:val="0"/>
      <w:marTop w:val="0"/>
      <w:marBottom w:val="0"/>
      <w:divBdr>
        <w:top w:val="none" w:sz="0" w:space="0" w:color="auto"/>
        <w:left w:val="none" w:sz="0" w:space="0" w:color="auto"/>
        <w:bottom w:val="none" w:sz="0" w:space="0" w:color="auto"/>
        <w:right w:val="none" w:sz="0" w:space="0" w:color="auto"/>
      </w:divBdr>
    </w:div>
    <w:div w:id="215892747">
      <w:bodyDiv w:val="1"/>
      <w:marLeft w:val="0"/>
      <w:marRight w:val="0"/>
      <w:marTop w:val="0"/>
      <w:marBottom w:val="0"/>
      <w:divBdr>
        <w:top w:val="none" w:sz="0" w:space="0" w:color="auto"/>
        <w:left w:val="none" w:sz="0" w:space="0" w:color="auto"/>
        <w:bottom w:val="none" w:sz="0" w:space="0" w:color="auto"/>
        <w:right w:val="none" w:sz="0" w:space="0" w:color="auto"/>
      </w:divBdr>
    </w:div>
    <w:div w:id="292827514">
      <w:bodyDiv w:val="1"/>
      <w:marLeft w:val="0"/>
      <w:marRight w:val="0"/>
      <w:marTop w:val="0"/>
      <w:marBottom w:val="0"/>
      <w:divBdr>
        <w:top w:val="none" w:sz="0" w:space="0" w:color="auto"/>
        <w:left w:val="none" w:sz="0" w:space="0" w:color="auto"/>
        <w:bottom w:val="none" w:sz="0" w:space="0" w:color="auto"/>
        <w:right w:val="none" w:sz="0" w:space="0" w:color="auto"/>
      </w:divBdr>
    </w:div>
    <w:div w:id="320818425">
      <w:bodyDiv w:val="1"/>
      <w:marLeft w:val="0"/>
      <w:marRight w:val="0"/>
      <w:marTop w:val="0"/>
      <w:marBottom w:val="0"/>
      <w:divBdr>
        <w:top w:val="none" w:sz="0" w:space="0" w:color="auto"/>
        <w:left w:val="none" w:sz="0" w:space="0" w:color="auto"/>
        <w:bottom w:val="none" w:sz="0" w:space="0" w:color="auto"/>
        <w:right w:val="none" w:sz="0" w:space="0" w:color="auto"/>
      </w:divBdr>
    </w:div>
    <w:div w:id="479150455">
      <w:bodyDiv w:val="1"/>
      <w:marLeft w:val="0"/>
      <w:marRight w:val="0"/>
      <w:marTop w:val="0"/>
      <w:marBottom w:val="0"/>
      <w:divBdr>
        <w:top w:val="none" w:sz="0" w:space="0" w:color="auto"/>
        <w:left w:val="none" w:sz="0" w:space="0" w:color="auto"/>
        <w:bottom w:val="none" w:sz="0" w:space="0" w:color="auto"/>
        <w:right w:val="none" w:sz="0" w:space="0" w:color="auto"/>
      </w:divBdr>
      <w:divsChild>
        <w:div w:id="693730700">
          <w:marLeft w:val="0"/>
          <w:marRight w:val="0"/>
          <w:marTop w:val="0"/>
          <w:marBottom w:val="0"/>
          <w:divBdr>
            <w:top w:val="none" w:sz="0" w:space="0" w:color="auto"/>
            <w:left w:val="none" w:sz="0" w:space="0" w:color="auto"/>
            <w:bottom w:val="none" w:sz="0" w:space="0" w:color="auto"/>
            <w:right w:val="none" w:sz="0" w:space="0" w:color="auto"/>
          </w:divBdr>
          <w:divsChild>
            <w:div w:id="696466327">
              <w:marLeft w:val="0"/>
              <w:marRight w:val="0"/>
              <w:marTop w:val="0"/>
              <w:marBottom w:val="0"/>
              <w:divBdr>
                <w:top w:val="none" w:sz="0" w:space="0" w:color="auto"/>
                <w:left w:val="none" w:sz="0" w:space="0" w:color="auto"/>
                <w:bottom w:val="none" w:sz="0" w:space="0" w:color="auto"/>
                <w:right w:val="none" w:sz="0" w:space="0" w:color="auto"/>
              </w:divBdr>
              <w:divsChild>
                <w:div w:id="129833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509776">
      <w:bodyDiv w:val="1"/>
      <w:marLeft w:val="0"/>
      <w:marRight w:val="0"/>
      <w:marTop w:val="0"/>
      <w:marBottom w:val="0"/>
      <w:divBdr>
        <w:top w:val="none" w:sz="0" w:space="0" w:color="auto"/>
        <w:left w:val="none" w:sz="0" w:space="0" w:color="auto"/>
        <w:bottom w:val="none" w:sz="0" w:space="0" w:color="auto"/>
        <w:right w:val="none" w:sz="0" w:space="0" w:color="auto"/>
      </w:divBdr>
      <w:divsChild>
        <w:div w:id="1259018005">
          <w:marLeft w:val="0"/>
          <w:marRight w:val="0"/>
          <w:marTop w:val="0"/>
          <w:marBottom w:val="0"/>
          <w:divBdr>
            <w:top w:val="none" w:sz="0" w:space="0" w:color="auto"/>
            <w:left w:val="none" w:sz="0" w:space="0" w:color="auto"/>
            <w:bottom w:val="none" w:sz="0" w:space="0" w:color="auto"/>
            <w:right w:val="none" w:sz="0" w:space="0" w:color="auto"/>
          </w:divBdr>
          <w:divsChild>
            <w:div w:id="830606048">
              <w:marLeft w:val="0"/>
              <w:marRight w:val="0"/>
              <w:marTop w:val="0"/>
              <w:marBottom w:val="0"/>
              <w:divBdr>
                <w:top w:val="none" w:sz="0" w:space="0" w:color="auto"/>
                <w:left w:val="none" w:sz="0" w:space="0" w:color="auto"/>
                <w:bottom w:val="none" w:sz="0" w:space="0" w:color="auto"/>
                <w:right w:val="none" w:sz="0" w:space="0" w:color="auto"/>
              </w:divBdr>
              <w:divsChild>
                <w:div w:id="66775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198548">
      <w:bodyDiv w:val="1"/>
      <w:marLeft w:val="0"/>
      <w:marRight w:val="0"/>
      <w:marTop w:val="0"/>
      <w:marBottom w:val="0"/>
      <w:divBdr>
        <w:top w:val="none" w:sz="0" w:space="0" w:color="auto"/>
        <w:left w:val="none" w:sz="0" w:space="0" w:color="auto"/>
        <w:bottom w:val="none" w:sz="0" w:space="0" w:color="auto"/>
        <w:right w:val="none" w:sz="0" w:space="0" w:color="auto"/>
      </w:divBdr>
      <w:divsChild>
        <w:div w:id="856962236">
          <w:marLeft w:val="0"/>
          <w:marRight w:val="0"/>
          <w:marTop w:val="0"/>
          <w:marBottom w:val="0"/>
          <w:divBdr>
            <w:top w:val="none" w:sz="0" w:space="0" w:color="auto"/>
            <w:left w:val="none" w:sz="0" w:space="0" w:color="auto"/>
            <w:bottom w:val="none" w:sz="0" w:space="0" w:color="auto"/>
            <w:right w:val="none" w:sz="0" w:space="0" w:color="auto"/>
          </w:divBdr>
          <w:divsChild>
            <w:div w:id="480730874">
              <w:marLeft w:val="0"/>
              <w:marRight w:val="0"/>
              <w:marTop w:val="0"/>
              <w:marBottom w:val="0"/>
              <w:divBdr>
                <w:top w:val="none" w:sz="0" w:space="0" w:color="auto"/>
                <w:left w:val="none" w:sz="0" w:space="0" w:color="auto"/>
                <w:bottom w:val="none" w:sz="0" w:space="0" w:color="auto"/>
                <w:right w:val="none" w:sz="0" w:space="0" w:color="auto"/>
              </w:divBdr>
              <w:divsChild>
                <w:div w:id="102609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609838">
      <w:bodyDiv w:val="1"/>
      <w:marLeft w:val="0"/>
      <w:marRight w:val="0"/>
      <w:marTop w:val="0"/>
      <w:marBottom w:val="0"/>
      <w:divBdr>
        <w:top w:val="none" w:sz="0" w:space="0" w:color="auto"/>
        <w:left w:val="none" w:sz="0" w:space="0" w:color="auto"/>
        <w:bottom w:val="none" w:sz="0" w:space="0" w:color="auto"/>
        <w:right w:val="none" w:sz="0" w:space="0" w:color="auto"/>
      </w:divBdr>
      <w:divsChild>
        <w:div w:id="1133673508">
          <w:marLeft w:val="0"/>
          <w:marRight w:val="0"/>
          <w:marTop w:val="0"/>
          <w:marBottom w:val="0"/>
          <w:divBdr>
            <w:top w:val="none" w:sz="0" w:space="0" w:color="auto"/>
            <w:left w:val="none" w:sz="0" w:space="0" w:color="auto"/>
            <w:bottom w:val="none" w:sz="0" w:space="0" w:color="auto"/>
            <w:right w:val="none" w:sz="0" w:space="0" w:color="auto"/>
          </w:divBdr>
          <w:divsChild>
            <w:div w:id="1402144110">
              <w:marLeft w:val="0"/>
              <w:marRight w:val="0"/>
              <w:marTop w:val="0"/>
              <w:marBottom w:val="0"/>
              <w:divBdr>
                <w:top w:val="none" w:sz="0" w:space="0" w:color="auto"/>
                <w:left w:val="none" w:sz="0" w:space="0" w:color="auto"/>
                <w:bottom w:val="none" w:sz="0" w:space="0" w:color="auto"/>
                <w:right w:val="none" w:sz="0" w:space="0" w:color="auto"/>
              </w:divBdr>
              <w:divsChild>
                <w:div w:id="11491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266057">
      <w:bodyDiv w:val="1"/>
      <w:marLeft w:val="0"/>
      <w:marRight w:val="0"/>
      <w:marTop w:val="0"/>
      <w:marBottom w:val="0"/>
      <w:divBdr>
        <w:top w:val="none" w:sz="0" w:space="0" w:color="auto"/>
        <w:left w:val="none" w:sz="0" w:space="0" w:color="auto"/>
        <w:bottom w:val="none" w:sz="0" w:space="0" w:color="auto"/>
        <w:right w:val="none" w:sz="0" w:space="0" w:color="auto"/>
      </w:divBdr>
    </w:div>
    <w:div w:id="1113862628">
      <w:bodyDiv w:val="1"/>
      <w:marLeft w:val="0"/>
      <w:marRight w:val="0"/>
      <w:marTop w:val="0"/>
      <w:marBottom w:val="0"/>
      <w:divBdr>
        <w:top w:val="none" w:sz="0" w:space="0" w:color="auto"/>
        <w:left w:val="none" w:sz="0" w:space="0" w:color="auto"/>
        <w:bottom w:val="none" w:sz="0" w:space="0" w:color="auto"/>
        <w:right w:val="none" w:sz="0" w:space="0" w:color="auto"/>
      </w:divBdr>
      <w:divsChild>
        <w:div w:id="840394884">
          <w:marLeft w:val="0"/>
          <w:marRight w:val="0"/>
          <w:marTop w:val="0"/>
          <w:marBottom w:val="0"/>
          <w:divBdr>
            <w:top w:val="none" w:sz="0" w:space="0" w:color="auto"/>
            <w:left w:val="none" w:sz="0" w:space="0" w:color="auto"/>
            <w:bottom w:val="none" w:sz="0" w:space="0" w:color="auto"/>
            <w:right w:val="none" w:sz="0" w:space="0" w:color="auto"/>
          </w:divBdr>
          <w:divsChild>
            <w:div w:id="1536195057">
              <w:marLeft w:val="0"/>
              <w:marRight w:val="0"/>
              <w:marTop w:val="0"/>
              <w:marBottom w:val="0"/>
              <w:divBdr>
                <w:top w:val="none" w:sz="0" w:space="0" w:color="auto"/>
                <w:left w:val="none" w:sz="0" w:space="0" w:color="auto"/>
                <w:bottom w:val="none" w:sz="0" w:space="0" w:color="auto"/>
                <w:right w:val="none" w:sz="0" w:space="0" w:color="auto"/>
              </w:divBdr>
              <w:divsChild>
                <w:div w:id="198511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699561">
      <w:bodyDiv w:val="1"/>
      <w:marLeft w:val="0"/>
      <w:marRight w:val="0"/>
      <w:marTop w:val="0"/>
      <w:marBottom w:val="0"/>
      <w:divBdr>
        <w:top w:val="none" w:sz="0" w:space="0" w:color="auto"/>
        <w:left w:val="none" w:sz="0" w:space="0" w:color="auto"/>
        <w:bottom w:val="none" w:sz="0" w:space="0" w:color="auto"/>
        <w:right w:val="none" w:sz="0" w:space="0" w:color="auto"/>
      </w:divBdr>
    </w:div>
    <w:div w:id="1255675439">
      <w:bodyDiv w:val="1"/>
      <w:marLeft w:val="0"/>
      <w:marRight w:val="0"/>
      <w:marTop w:val="0"/>
      <w:marBottom w:val="0"/>
      <w:divBdr>
        <w:top w:val="none" w:sz="0" w:space="0" w:color="auto"/>
        <w:left w:val="none" w:sz="0" w:space="0" w:color="auto"/>
        <w:bottom w:val="none" w:sz="0" w:space="0" w:color="auto"/>
        <w:right w:val="none" w:sz="0" w:space="0" w:color="auto"/>
      </w:divBdr>
    </w:div>
    <w:div w:id="1297641796">
      <w:bodyDiv w:val="1"/>
      <w:marLeft w:val="0"/>
      <w:marRight w:val="0"/>
      <w:marTop w:val="0"/>
      <w:marBottom w:val="0"/>
      <w:divBdr>
        <w:top w:val="none" w:sz="0" w:space="0" w:color="auto"/>
        <w:left w:val="none" w:sz="0" w:space="0" w:color="auto"/>
        <w:bottom w:val="none" w:sz="0" w:space="0" w:color="auto"/>
        <w:right w:val="none" w:sz="0" w:space="0" w:color="auto"/>
      </w:divBdr>
    </w:div>
    <w:div w:id="1330449531">
      <w:bodyDiv w:val="1"/>
      <w:marLeft w:val="0"/>
      <w:marRight w:val="0"/>
      <w:marTop w:val="0"/>
      <w:marBottom w:val="0"/>
      <w:divBdr>
        <w:top w:val="none" w:sz="0" w:space="0" w:color="auto"/>
        <w:left w:val="none" w:sz="0" w:space="0" w:color="auto"/>
        <w:bottom w:val="none" w:sz="0" w:space="0" w:color="auto"/>
        <w:right w:val="none" w:sz="0" w:space="0" w:color="auto"/>
      </w:divBdr>
    </w:div>
    <w:div w:id="1503667515">
      <w:bodyDiv w:val="1"/>
      <w:marLeft w:val="0"/>
      <w:marRight w:val="0"/>
      <w:marTop w:val="0"/>
      <w:marBottom w:val="0"/>
      <w:divBdr>
        <w:top w:val="none" w:sz="0" w:space="0" w:color="auto"/>
        <w:left w:val="none" w:sz="0" w:space="0" w:color="auto"/>
        <w:bottom w:val="none" w:sz="0" w:space="0" w:color="auto"/>
        <w:right w:val="none" w:sz="0" w:space="0" w:color="auto"/>
      </w:divBdr>
    </w:div>
    <w:div w:id="1506364132">
      <w:bodyDiv w:val="1"/>
      <w:marLeft w:val="0"/>
      <w:marRight w:val="0"/>
      <w:marTop w:val="0"/>
      <w:marBottom w:val="0"/>
      <w:divBdr>
        <w:top w:val="none" w:sz="0" w:space="0" w:color="auto"/>
        <w:left w:val="none" w:sz="0" w:space="0" w:color="auto"/>
        <w:bottom w:val="none" w:sz="0" w:space="0" w:color="auto"/>
        <w:right w:val="none" w:sz="0" w:space="0" w:color="auto"/>
      </w:divBdr>
    </w:div>
    <w:div w:id="1537768073">
      <w:bodyDiv w:val="1"/>
      <w:marLeft w:val="0"/>
      <w:marRight w:val="0"/>
      <w:marTop w:val="0"/>
      <w:marBottom w:val="0"/>
      <w:divBdr>
        <w:top w:val="none" w:sz="0" w:space="0" w:color="auto"/>
        <w:left w:val="none" w:sz="0" w:space="0" w:color="auto"/>
        <w:bottom w:val="none" w:sz="0" w:space="0" w:color="auto"/>
        <w:right w:val="none" w:sz="0" w:space="0" w:color="auto"/>
      </w:divBdr>
      <w:divsChild>
        <w:div w:id="471287105">
          <w:marLeft w:val="0"/>
          <w:marRight w:val="0"/>
          <w:marTop w:val="0"/>
          <w:marBottom w:val="0"/>
          <w:divBdr>
            <w:top w:val="none" w:sz="0" w:space="0" w:color="auto"/>
            <w:left w:val="none" w:sz="0" w:space="0" w:color="auto"/>
            <w:bottom w:val="none" w:sz="0" w:space="0" w:color="auto"/>
            <w:right w:val="none" w:sz="0" w:space="0" w:color="auto"/>
          </w:divBdr>
          <w:divsChild>
            <w:div w:id="906111750">
              <w:marLeft w:val="0"/>
              <w:marRight w:val="0"/>
              <w:marTop w:val="0"/>
              <w:marBottom w:val="0"/>
              <w:divBdr>
                <w:top w:val="none" w:sz="0" w:space="0" w:color="auto"/>
                <w:left w:val="none" w:sz="0" w:space="0" w:color="auto"/>
                <w:bottom w:val="none" w:sz="0" w:space="0" w:color="auto"/>
                <w:right w:val="none" w:sz="0" w:space="0" w:color="auto"/>
              </w:divBdr>
              <w:divsChild>
                <w:div w:id="192283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845531">
      <w:bodyDiv w:val="1"/>
      <w:marLeft w:val="0"/>
      <w:marRight w:val="0"/>
      <w:marTop w:val="0"/>
      <w:marBottom w:val="0"/>
      <w:divBdr>
        <w:top w:val="none" w:sz="0" w:space="0" w:color="auto"/>
        <w:left w:val="none" w:sz="0" w:space="0" w:color="auto"/>
        <w:bottom w:val="none" w:sz="0" w:space="0" w:color="auto"/>
        <w:right w:val="none" w:sz="0" w:space="0" w:color="auto"/>
      </w:divBdr>
      <w:divsChild>
        <w:div w:id="1960061300">
          <w:marLeft w:val="0"/>
          <w:marRight w:val="0"/>
          <w:marTop w:val="0"/>
          <w:marBottom w:val="0"/>
          <w:divBdr>
            <w:top w:val="none" w:sz="0" w:space="0" w:color="auto"/>
            <w:left w:val="none" w:sz="0" w:space="0" w:color="auto"/>
            <w:bottom w:val="none" w:sz="0" w:space="0" w:color="auto"/>
            <w:right w:val="none" w:sz="0" w:space="0" w:color="auto"/>
          </w:divBdr>
          <w:divsChild>
            <w:div w:id="1721400959">
              <w:marLeft w:val="0"/>
              <w:marRight w:val="0"/>
              <w:marTop w:val="0"/>
              <w:marBottom w:val="0"/>
              <w:divBdr>
                <w:top w:val="none" w:sz="0" w:space="0" w:color="auto"/>
                <w:left w:val="none" w:sz="0" w:space="0" w:color="auto"/>
                <w:bottom w:val="none" w:sz="0" w:space="0" w:color="auto"/>
                <w:right w:val="none" w:sz="0" w:space="0" w:color="auto"/>
              </w:divBdr>
              <w:divsChild>
                <w:div w:id="68598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014322">
      <w:bodyDiv w:val="1"/>
      <w:marLeft w:val="0"/>
      <w:marRight w:val="0"/>
      <w:marTop w:val="0"/>
      <w:marBottom w:val="0"/>
      <w:divBdr>
        <w:top w:val="none" w:sz="0" w:space="0" w:color="auto"/>
        <w:left w:val="none" w:sz="0" w:space="0" w:color="auto"/>
        <w:bottom w:val="none" w:sz="0" w:space="0" w:color="auto"/>
        <w:right w:val="none" w:sz="0" w:space="0" w:color="auto"/>
      </w:divBdr>
      <w:divsChild>
        <w:div w:id="1056203282">
          <w:marLeft w:val="0"/>
          <w:marRight w:val="0"/>
          <w:marTop w:val="0"/>
          <w:marBottom w:val="0"/>
          <w:divBdr>
            <w:top w:val="none" w:sz="0" w:space="0" w:color="auto"/>
            <w:left w:val="none" w:sz="0" w:space="0" w:color="auto"/>
            <w:bottom w:val="none" w:sz="0" w:space="0" w:color="auto"/>
            <w:right w:val="none" w:sz="0" w:space="0" w:color="auto"/>
          </w:divBdr>
          <w:divsChild>
            <w:div w:id="339624569">
              <w:marLeft w:val="0"/>
              <w:marRight w:val="0"/>
              <w:marTop w:val="0"/>
              <w:marBottom w:val="0"/>
              <w:divBdr>
                <w:top w:val="none" w:sz="0" w:space="0" w:color="auto"/>
                <w:left w:val="none" w:sz="0" w:space="0" w:color="auto"/>
                <w:bottom w:val="none" w:sz="0" w:space="0" w:color="auto"/>
                <w:right w:val="none" w:sz="0" w:space="0" w:color="auto"/>
              </w:divBdr>
              <w:divsChild>
                <w:div w:id="122907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16</Pages>
  <Words>8860</Words>
  <Characters>50506</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2020-04-13T11:04:00Z</dcterms:created>
  <dcterms:modified xsi:type="dcterms:W3CDTF">2020-04-13T11:34:00Z</dcterms:modified>
</cp:coreProperties>
</file>